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LZ2026-21SB的全自动生化免疫分析流水线等医用设备项目</w:t>
      </w:r>
      <w:r>
        <w:rPr>
          <w:rFonts w:hint="eastAsia" w:ascii="仿宋_GB2312" w:hAnsi="仿宋_GB2312" w:eastAsia="仿宋_GB2312" w:cs="仿宋_GB2312"/>
          <w:color w:val="auto"/>
          <w:sz w:val="32"/>
          <w:szCs w:val="32"/>
          <w:lang w:val="en-US" w:eastAsia="zh-CN"/>
        </w:rPr>
        <w:t>实施采购前综合论证，欢迎相关供应商积极参与。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论证参照竞争性磋商方式，商谈的顺序按照报名的先后顺序反向进行（如果报名供应商数量超过四家，可以改为按照报名顺序由供应商选择各自位序）。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2026年7月13日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43"/>
        <w:gridCol w:w="3285"/>
        <w:gridCol w:w="825"/>
        <w:gridCol w:w="2322"/>
      </w:tblGrid>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LZ2026-21SB-1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全</w:t>
            </w:r>
            <w:r>
              <w:rPr>
                <w:rFonts w:hint="eastAsia" w:ascii="仿宋_GB2312" w:hAnsi="仿宋_GB2312" w:eastAsia="仿宋_GB2312" w:cs="仿宋_GB2312"/>
                <w:i w:val="0"/>
                <w:color w:val="auto"/>
                <w:sz w:val="24"/>
                <w:szCs w:val="24"/>
                <w:u w:val="none"/>
                <w:lang w:val="en-US" w:eastAsia="zh-CN"/>
              </w:rPr>
              <w:t>自动生化免疫分析流水线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1套</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检验科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LZ2026-21SB-2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二维液相色谱系统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1套</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检验科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LZ2026-21SB-3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脑涨落图仪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心理咨询科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LZ2026-21SB-4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医用内镜转运床</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4张</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内镜室</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C2077"/>
    <w:rsid w:val="3BE22435"/>
    <w:rsid w:val="3BE91C1D"/>
    <w:rsid w:val="3C274923"/>
    <w:rsid w:val="3C59024E"/>
    <w:rsid w:val="3C732980"/>
    <w:rsid w:val="3D4572EC"/>
    <w:rsid w:val="3D4F6ED0"/>
    <w:rsid w:val="3DD5126E"/>
    <w:rsid w:val="3E7F198B"/>
    <w:rsid w:val="4093415D"/>
    <w:rsid w:val="40A34F94"/>
    <w:rsid w:val="40C11B8E"/>
    <w:rsid w:val="40D80D8B"/>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221509"/>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04A1968"/>
    <w:rsid w:val="71210B09"/>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C931C8"/>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2026-07-13T08:50:26Z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