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LZ2025-28DB的宣传视频制作服务项目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2025年7月24日14:00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医院一年内可能有需求的各类宣传视频制作，具体见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《报价单》。服务以提供成片为完成标准，包括但不限于创意策划、文案编写、视频拍摄、后期剪辑等。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2025年7月22日17:00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《报价单》中罗列的视频种类，仅为医院未来一年有可能使用到的种类，实际采购的种类可能仅为其中的一小部分，医院不对未来采购量进行承诺。</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格式的《同类服务/产品应用情况表》3份（填写总数量不超过20个，顺序为威海区域在前，其他区域在后）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提供不超过三种供应商自行制作的视频拷贝于到U盘，论证结束后返还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2025年7月16日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bookmarkStart w:id="0" w:name="_GoBack"/>
      <w:bookmarkEnd w:id="0"/>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9061" w:type="dxa"/>
        <w:tblInd w:w="-28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6"/>
        <w:gridCol w:w="2464"/>
        <w:gridCol w:w="4201"/>
        <w:gridCol w:w="1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3480" w:type="dxa"/>
            <w:gridSpan w:val="2"/>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视频分类</w:t>
            </w:r>
          </w:p>
        </w:tc>
        <w:tc>
          <w:tcPr>
            <w:tcW w:w="4201" w:type="dxa"/>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需求明细</w:t>
            </w:r>
          </w:p>
        </w:tc>
        <w:tc>
          <w:tcPr>
            <w:tcW w:w="1380" w:type="dxa"/>
            <w:vAlign w:val="center"/>
          </w:tcPr>
          <w:p>
            <w:p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单价（元）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品牌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宣传类</w:t>
            </w:r>
          </w:p>
        </w:tc>
        <w:tc>
          <w:tcPr>
            <w:tcW w:w="24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医院宣传片</w:t>
            </w:r>
          </w:p>
        </w:tc>
        <w:tc>
          <w:tcPr>
            <w:tcW w:w="42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医院整体宣传，时长5-7分钟，包括创意策划、文案编写、视频拍摄、后期剪辑等，计费单位为每部。</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c>
          <w:tcPr>
            <w:tcW w:w="24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科室/中心宣传片</w:t>
            </w:r>
          </w:p>
        </w:tc>
        <w:tc>
          <w:tcPr>
            <w:tcW w:w="42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科室/中心整体宣传，时长3-4分钟，包括创意策划、文案编写、视频拍摄、后期剪辑等，计费单位为每部。</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c>
          <w:tcPr>
            <w:tcW w:w="24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专题/纪录片</w:t>
            </w:r>
          </w:p>
        </w:tc>
        <w:tc>
          <w:tcPr>
            <w:tcW w:w="420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医院整体或特定领域的深度展示，时长8-10分钟，包括创意策划、文案编写、视频拍摄、后期剪辑等，计费单位为每部。</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活动</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纪实类</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c>
          <w:tcPr>
            <w:tcW w:w="24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庆典/活动策划执行</w:t>
            </w:r>
          </w:p>
        </w:tc>
        <w:tc>
          <w:tcPr>
            <w:tcW w:w="420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庆典/活动策划与跟拍，时长根据庆典/活动实际需求确定，包括创意策划、文案编写、视频拍摄、后期剪辑等，计费单位为每次每机位。</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新媒体</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传播类</w:t>
            </w:r>
          </w:p>
        </w:tc>
        <w:tc>
          <w:tcPr>
            <w:tcW w:w="246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微电影</w:t>
            </w:r>
          </w:p>
        </w:tc>
        <w:tc>
          <w:tcPr>
            <w:tcW w:w="42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聚焦医患故事、医护人文或社会关怀主题，时长5-8分钟，包括创意策划、文案编写、视频拍摄、后期剪辑等，计费单位为每部。</w:t>
            </w:r>
          </w:p>
        </w:tc>
        <w:tc>
          <w:tcPr>
            <w:tcW w:w="13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016"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c>
          <w:tcPr>
            <w:tcW w:w="24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账号短视频运营制作</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（科普短视频）</w:t>
            </w:r>
          </w:p>
        </w:tc>
        <w:tc>
          <w:tcPr>
            <w:tcW w:w="4201"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利用新媒体宣传并协助账号运营，时长2分钟以内，包括创意策划、文案编写、视频拍摄、后期剪辑以及协助上架审核、保证点击量等，计费单位为每部固定机位拍摄和每部情景演绎拍摄两种。</w:t>
            </w: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24"/>
                <w:szCs w:val="24"/>
                <w:lang w:val="en-US" w:eastAsia="zh-CN" w:bidi="ar-SA"/>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7C3113B"/>
    <w:rsid w:val="18966914"/>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663178"/>
    <w:rsid w:val="21A437E9"/>
    <w:rsid w:val="21BF55DE"/>
    <w:rsid w:val="21E03505"/>
    <w:rsid w:val="2293423E"/>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D55BB7"/>
    <w:rsid w:val="2BE1248B"/>
    <w:rsid w:val="2BF70ED7"/>
    <w:rsid w:val="2C8D3362"/>
    <w:rsid w:val="2CF34CB0"/>
    <w:rsid w:val="2D067FF6"/>
    <w:rsid w:val="2D453ECC"/>
    <w:rsid w:val="2D6A161B"/>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724B8F"/>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846F9"/>
    <w:rsid w:val="55223F2F"/>
    <w:rsid w:val="55AB6F58"/>
    <w:rsid w:val="560E4F32"/>
    <w:rsid w:val="5661187C"/>
    <w:rsid w:val="5712074C"/>
    <w:rsid w:val="57233744"/>
    <w:rsid w:val="58D2246A"/>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896FFA"/>
    <w:rsid w:val="6BAB4EF0"/>
    <w:rsid w:val="6D373CB7"/>
    <w:rsid w:val="6D383A53"/>
    <w:rsid w:val="6DF312F0"/>
    <w:rsid w:val="6DF6410C"/>
    <w:rsid w:val="6E955349"/>
    <w:rsid w:val="6EEA6D4F"/>
    <w:rsid w:val="6EF26DFE"/>
    <w:rsid w:val="6F5021BD"/>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A22167"/>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2025-07-14T00:24:09Z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