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威海同和软件开发有限公司：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LZ2025-02DXXX的自助挂号缴费系统软件维保服务项目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2025年5月13日14:00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医院自助挂号缴费系统软件的维保服务。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四、论证的参与确认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2025年5月12日17:00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《法人授权委托书》扫描件、《服务方案与质量保障措施》扫描件或者文档件。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w:t>
      </w:r>
      <w:r>
        <w:rPr>
          <w:rFonts w:hint="eastAsia" w:ascii="仿宋_GB2312" w:hAnsi="仿宋_GB2312" w:eastAsia="仿宋_GB2312" w:cs="仿宋_GB2312"/>
          <w:color w:val="auto"/>
          <w:sz w:val="32"/>
          <w:szCs w:val="32"/>
          <w:lang w:val="en-US" w:eastAsia="zh-CN"/>
        </w:rPr>
        <w:t>内将“六、论证需要的资料”送达威海市立第三医院招标办，送达可以使用邮寄方式，收件信息：威海市齐鲁大道80号 威海市立第三医院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格式的《价格确认单》1份（价格为论证议定的价格）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（五）供应商承诺书（如有）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格式的《供应商承诺书》1份（内容为论证时提及需要贵司作出的承诺和贵司自行认为应当作出的其他承诺）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注意：以上（一）至（五）需要每页加盖贵司红章。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（一）本项目定向邀请的原因是目前仅相关软件开发商具备相应服务能力。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（二）本函同时在医院网站发布，公开接受关于项目合理性的监督，和项目使用定向邀请方式合法合规性的监督。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4.供应商承诺书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2025年5月7日</w:t>
      </w:r>
    </w:p>
    <w:p>
      <w:pPr>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w:t>
      </w:r>
      <w:bookmarkStart w:id="0" w:name="_GoBack"/>
      <w:bookmarkEnd w:id="0"/>
      <w:r>
        <w:rPr>
          <w:rFonts w:hint="eastAsia" w:ascii="仿宋_GB2312" w:hAnsi="仿宋_GB2312" w:eastAsia="仿宋_GB2312" w:cs="仿宋_GB2312"/>
          <w:sz w:val="32"/>
          <w:szCs w:val="32"/>
          <w:lang w:val="en-US" w:eastAsia="zh-CN"/>
        </w:rPr>
        <w:t>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3"/>
        <w:tblW w:w="860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7"/>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9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名称</w:t>
            </w:r>
          </w:p>
        </w:tc>
        <w:tc>
          <w:tcPr>
            <w:tcW w:w="26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一年期价格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9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医院自助挂号缴费系统软件的维保服务</w:t>
            </w:r>
          </w:p>
        </w:tc>
        <w:tc>
          <w:tcPr>
            <w:tcW w:w="26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pStyle w:val="7"/>
        <w:spacing w:line="52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21331F8"/>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2F169F"/>
    <w:rsid w:val="0F4722FA"/>
    <w:rsid w:val="0F760644"/>
    <w:rsid w:val="0FE867C1"/>
    <w:rsid w:val="0FFB437A"/>
    <w:rsid w:val="10CB7670"/>
    <w:rsid w:val="112A7A9F"/>
    <w:rsid w:val="12580EEC"/>
    <w:rsid w:val="125F6671"/>
    <w:rsid w:val="139E5CBD"/>
    <w:rsid w:val="139F5A87"/>
    <w:rsid w:val="13E6618F"/>
    <w:rsid w:val="13FD2B1F"/>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AC3F2C"/>
    <w:rsid w:val="1EC747A1"/>
    <w:rsid w:val="1FF70BA6"/>
    <w:rsid w:val="1FF86EBC"/>
    <w:rsid w:val="200F1615"/>
    <w:rsid w:val="209100DD"/>
    <w:rsid w:val="20F60EBA"/>
    <w:rsid w:val="21A437E9"/>
    <w:rsid w:val="21E03505"/>
    <w:rsid w:val="22764953"/>
    <w:rsid w:val="22EA0E31"/>
    <w:rsid w:val="23597745"/>
    <w:rsid w:val="242C03B8"/>
    <w:rsid w:val="24314357"/>
    <w:rsid w:val="24355AC3"/>
    <w:rsid w:val="26F536DC"/>
    <w:rsid w:val="27C129C2"/>
    <w:rsid w:val="28460323"/>
    <w:rsid w:val="29487F82"/>
    <w:rsid w:val="29770FFA"/>
    <w:rsid w:val="29B47B51"/>
    <w:rsid w:val="29FD63D0"/>
    <w:rsid w:val="2BC4525D"/>
    <w:rsid w:val="2BF70ED7"/>
    <w:rsid w:val="2C8D3362"/>
    <w:rsid w:val="2CF34CB0"/>
    <w:rsid w:val="2D067FF6"/>
    <w:rsid w:val="2D453ECC"/>
    <w:rsid w:val="2DBE0883"/>
    <w:rsid w:val="2DBF247F"/>
    <w:rsid w:val="2E127BEC"/>
    <w:rsid w:val="2E787B33"/>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6985AA7"/>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5F24E1"/>
    <w:rsid w:val="4093415D"/>
    <w:rsid w:val="40A34F94"/>
    <w:rsid w:val="40C11B8E"/>
    <w:rsid w:val="40F724E5"/>
    <w:rsid w:val="43B1151D"/>
    <w:rsid w:val="43B62B93"/>
    <w:rsid w:val="453C4CFD"/>
    <w:rsid w:val="455E789D"/>
    <w:rsid w:val="45C97AD5"/>
    <w:rsid w:val="46561CC4"/>
    <w:rsid w:val="466E3A6F"/>
    <w:rsid w:val="46F964AC"/>
    <w:rsid w:val="47C13124"/>
    <w:rsid w:val="486C7417"/>
    <w:rsid w:val="4A306100"/>
    <w:rsid w:val="4A5D14C9"/>
    <w:rsid w:val="4B312183"/>
    <w:rsid w:val="4BDF7F2A"/>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5BA6927"/>
    <w:rsid w:val="560E4F32"/>
    <w:rsid w:val="5661187C"/>
    <w:rsid w:val="5712074C"/>
    <w:rsid w:val="57233744"/>
    <w:rsid w:val="58E75789"/>
    <w:rsid w:val="5AFE414F"/>
    <w:rsid w:val="5BD144F3"/>
    <w:rsid w:val="5C1E32DA"/>
    <w:rsid w:val="5C6309D2"/>
    <w:rsid w:val="5C6410A0"/>
    <w:rsid w:val="5CEE3FCD"/>
    <w:rsid w:val="5D0A749E"/>
    <w:rsid w:val="5D291E60"/>
    <w:rsid w:val="5D9B7C91"/>
    <w:rsid w:val="5DA24171"/>
    <w:rsid w:val="5DD830E4"/>
    <w:rsid w:val="5EC42E35"/>
    <w:rsid w:val="60172EEB"/>
    <w:rsid w:val="60D260B0"/>
    <w:rsid w:val="61594C52"/>
    <w:rsid w:val="618A062A"/>
    <w:rsid w:val="61926612"/>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2025-05-05T23:55:50Z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