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LZ2025-14MZ的子宫内膜癌病理样本外送检测服务项目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2025年4月29日15:00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子宫内膜癌病理样本外送检测服务。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2025年4月28日12:00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2025年4月18日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3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子宫内膜癌病理样本外送检测服务</w:t>
            </w:r>
          </w:p>
        </w:tc>
        <w:tc>
          <w:tcPr>
            <w:tcW w:w="33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对于报价的细化与追加说明（如有）：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940115E"/>
    <w:rsid w:val="19F52E2A"/>
    <w:rsid w:val="1A8A58DF"/>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BF55DE"/>
    <w:rsid w:val="21E03505"/>
    <w:rsid w:val="2293423E"/>
    <w:rsid w:val="22EA0E31"/>
    <w:rsid w:val="23597745"/>
    <w:rsid w:val="242C03B8"/>
    <w:rsid w:val="24314357"/>
    <w:rsid w:val="24355AC3"/>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121DCB"/>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2025-04-16T00:15:07Z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