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LZ2025-11YB的医保基金使用合规性筛查与管理指导服务项目（第二次）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2025年4月24日16:00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15:45至15:55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医院既往两年的医保基金使用合规性筛查与管理指导服务。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2025年4月22日17:00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2025年4月16日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0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2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医院既往两年的医保基金使用合规性筛查</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与管理指导服务</w:t>
            </w:r>
          </w:p>
        </w:tc>
        <w:tc>
          <w:tcPr>
            <w:tcW w:w="255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对于报价的细化与追加说明（如有）：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580EEC"/>
    <w:rsid w:val="125F6671"/>
    <w:rsid w:val="128B4852"/>
    <w:rsid w:val="139E5CBD"/>
    <w:rsid w:val="139F5A87"/>
    <w:rsid w:val="13E6618F"/>
    <w:rsid w:val="14954624"/>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BF55DE"/>
    <w:rsid w:val="21E03505"/>
    <w:rsid w:val="2293423E"/>
    <w:rsid w:val="22EA0E31"/>
    <w:rsid w:val="23597745"/>
    <w:rsid w:val="242C03B8"/>
    <w:rsid w:val="24314357"/>
    <w:rsid w:val="24355AC3"/>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124BDA"/>
    <w:rsid w:val="3AB050B1"/>
    <w:rsid w:val="3B8A4BB6"/>
    <w:rsid w:val="3BAA707A"/>
    <w:rsid w:val="3BE22435"/>
    <w:rsid w:val="3BE91C1D"/>
    <w:rsid w:val="3C274923"/>
    <w:rsid w:val="3C59024E"/>
    <w:rsid w:val="3C732980"/>
    <w:rsid w:val="3D4572EC"/>
    <w:rsid w:val="3D4F6ED0"/>
    <w:rsid w:val="3D6A59DD"/>
    <w:rsid w:val="3DAE2E8C"/>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2025-04-16T00:09:20Z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