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LZ2024-22SB的手术器械与低值器械项目</w:t>
      </w:r>
      <w:r>
        <w:rPr>
          <w:rFonts w:hint="eastAsia" w:ascii="仿宋_GB2312" w:hAnsi="仿宋_GB2312" w:eastAsia="仿宋_GB2312" w:cs="仿宋_GB2312"/>
          <w:color w:val="auto"/>
          <w:sz w:val="32"/>
          <w:szCs w:val="32"/>
          <w:lang w:val="en-US" w:eastAsia="zh-CN"/>
        </w:rPr>
        <w:t>实施采购前综合论证（第二次</w:t>
      </w:r>
      <w:bookmarkStart w:id="0" w:name="_GoBack"/>
      <w:bookmarkEnd w:id="0"/>
      <w:r>
        <w:rPr>
          <w:rFonts w:hint="eastAsia" w:ascii="仿宋_GB2312" w:hAnsi="仿宋_GB2312" w:eastAsia="仿宋_GB2312" w:cs="仿宋_GB2312"/>
          <w:color w:val="auto"/>
          <w:sz w:val="32"/>
          <w:szCs w:val="32"/>
          <w:lang w:val="en-US" w:eastAsia="zh-CN"/>
        </w:rPr>
        <w:t>），欢迎相关供应商积极参与。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2024年6月4日14:00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手术器械与低值器械1宗，具体见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项目付款方式执行政府采购相应规定。</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2024年5月31日17:00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医用设备为政府采购范畴，论证成熟后将实施政府采购。</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2.《医疗器械经营许可证》复印件1份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3.《第二类医疗器械经营备案凭证》复印件1份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本项目涉及生产商过多，本次论证不需要提供各生产商资质，由供应商提供</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《生产商与产品资质合规承诺书》1份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本项目涉及产品过多，本次论证不需要提供各产品资质，由供应商使用</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《生产商与产品资质合规承诺书》进行承诺，并在</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中的“注册/备案号”栏目填写以下信息以备查询：产品为第三类、第二类医疗器械的填写《医疗器械注册证》编号；为第一类医疗器械的填写《第一类医疗器械备案信息表》备案号；不属于医疗器械的填写“非医疗器械”。</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u w:val="single"/>
          <w:lang w:val="en-US" w:eastAsia="zh-CN"/>
        </w:rPr>
        <w:t>正反面打印</w:t>
      </w:r>
      <w:r>
        <w:rPr>
          <w:rFonts w:hint="eastAsia" w:ascii="仿宋_GB2312" w:eastAsia="仿宋_GB2312"/>
          <w:color w:val="auto"/>
          <w:sz w:val="32"/>
          <w:szCs w:val="32"/>
          <w:lang w:val="en-US" w:eastAsia="zh-CN"/>
        </w:rPr>
        <w:t>的《报价单》3份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六）服务方案/产品优势与质量保障措施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（七）其他资料</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以上（一）至（七）严格按照要求的种类、数量、顺序整理为一套资料（严禁乱提供非本函要求的资料），每</w:t>
      </w:r>
      <w:r>
        <w:rPr>
          <w:rFonts w:hint="eastAsia" w:ascii="仿宋_GB2312" w:hAnsi="仿宋_GB2312" w:eastAsia="仿宋_GB2312" w:cs="仿宋_GB2312"/>
          <w:color w:val="auto"/>
          <w:sz w:val="32"/>
          <w:szCs w:val="32"/>
          <w:lang w:val="en-US" w:eastAsia="zh-CN"/>
        </w:rPr>
        <w:t>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4.生产商与产品资质合格承诺书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2024年5月22日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sectPr>
          <w:pgSz w:w="11906" w:h="16838"/>
          <w:pgMar w:top="1440" w:right="1803" w:bottom="1440" w:left="1803" w:header="851" w:footer="992" w:gutter="0"/>
          <w:cols w:space="0" w:num="1"/>
          <w:rtlGutter w:val="0"/>
          <w:docGrid w:type="lines" w:linePitch="325" w:charSpace="0"/>
        </w:sect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0"/>
        <w:tblW w:w="14233" w:type="dxa"/>
        <w:jc w:val="center"/>
        <w:tblInd w:w="-6355" w:type="dxa"/>
        <w:shd w:val="clear" w:color="auto" w:fill="auto"/>
        <w:tblLayout w:type="fixed"/>
        <w:tblCellMar>
          <w:top w:w="0" w:type="dxa"/>
          <w:left w:w="0" w:type="dxa"/>
          <w:bottom w:w="0" w:type="dxa"/>
          <w:right w:w="0" w:type="dxa"/>
        </w:tblCellMar>
      </w:tblPr>
      <w:tblGrid>
        <w:gridCol w:w="567"/>
        <w:gridCol w:w="1134"/>
        <w:gridCol w:w="2835"/>
        <w:gridCol w:w="2835"/>
        <w:gridCol w:w="682"/>
        <w:gridCol w:w="794"/>
        <w:gridCol w:w="1134"/>
        <w:gridCol w:w="4252"/>
      </w:tblGrid>
      <w:tr>
        <w:tblPrEx>
          <w:shd w:val="clear" w:color="auto" w:fill="auto"/>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类别</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名称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规格型号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数量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单价（元）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（元）</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i w:val="0"/>
                <w:color w:val="000000"/>
                <w:kern w:val="0"/>
                <w:sz w:val="21"/>
                <w:szCs w:val="21"/>
                <w:u w:val="none"/>
                <w:lang w:val="en-US" w:eastAsia="zh-CN" w:bidi="ar"/>
              </w:rPr>
            </w:pPr>
            <w:r>
              <w:rPr>
                <w:rFonts w:hint="eastAsia" w:ascii="仿宋_GB2312" w:hAnsi="仿宋_GB2312" w:eastAsia="仿宋_GB2312" w:cs="仿宋_GB2312"/>
                <w:b/>
                <w:i w:val="0"/>
                <w:color w:val="000000"/>
                <w:kern w:val="0"/>
                <w:sz w:val="21"/>
                <w:szCs w:val="21"/>
                <w:u w:val="none"/>
                <w:lang w:val="en-US" w:eastAsia="zh-CN" w:bidi="ar"/>
              </w:rPr>
              <w:t>注册/备案号</w:t>
            </w: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电子血压计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台式血压计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台式</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褥疮气垫</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电子肺活量计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轮椅</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H050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特定电磁波治疗器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CQ-29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8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电子针疗仪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SDZ-II</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低值设备</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热牙胶充填系统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口腔器械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刮治器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口腔器械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树脂充填器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口腔器械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剔挖器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弯剪刀</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弯分离钳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组织抓取钳(鸭嘴)</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胆囊抓钳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组织抓取钳(有齿抓钳双动）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无损伤抓钳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FQ型5*330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直角抓钳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5*330mm（直角）</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钳口</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89546808</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抓钳（输尿管抓钳（长）内芯）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8954.6802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高频电缆线(双极)</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单极电凝线</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持针钳(O型）</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φ5*330mm（黑底）</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冲吸器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施夹钳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10*330mm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手术器械外管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电切环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26050G（原装进口）</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冲洗吸引管（艾瑞克球囊）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27224（原装进口）</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灌注管路套件</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内窥镜</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30度4mm 181707007</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电切镜鞘</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带电凝的吸引器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软性剪刀</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φ2.1*400mm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软性活检钳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φ2.1*400mm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软性异物钳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φ2.1*400mm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腔镜器械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软性取环钳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φ2.1*400mm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15cm头0.3mm直 带钩HC-X005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16.5cm 头0.15mm直HC-Ab-1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整形镊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0.8mm有钩</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16.5cm弯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16.5cm直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显微止血夹</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MR-0411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显微止血夹</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7cm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显微持针钳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12.5cm弯圆柄</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4件套显微器械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咬骨钳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ZK817R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尖头复位钳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骨克丝钳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ZK267R200*2尖头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骨克丝钳（虎头）</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ZK268R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双头骨膜剥离器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180*4*5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手部拉钩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160*8*22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提骨钩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23cm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峨眉凿</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ZQ822R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弯扣克</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剥离子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20*220mm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骨刮匙</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JQ1491RB300*10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骨刮匙</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JQ1497RB300*15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骨刮匙 </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ZK849R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神经拉钩</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ZK412R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钢丝引导器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ZQ1159R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钢丝引导器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ZQ1139R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骨撬</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骨撬</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扳手（泌尿碎石超声吸引）</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尖头复位钳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ZK165R190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尖头复位钳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ZK166R210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股骨撑开器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ZR236R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骨科器械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面包板</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ZQ866R</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角膜剪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MR-S221A-1</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巩膜咬切器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MR-0515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MR-F423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膜状内膜剪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MR-S22A</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显微剪</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MR-S232-2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缝线结扎镊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MR-F102T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缝线结扎镊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MR-F101T-5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晶体线环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MR-S251-3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碎核镊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MR-0513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眼用测量尺(斜视弯）</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MR0419</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7.5号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9.5号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扩宫棒</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流产吸引管</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卵圆钳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双翼阴道手术扩张器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90*32</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子宫刮匙</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280*7</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子宫颈管刮匙</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子宫颈活体取样钳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妇科器械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子宫颈钳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250 2*3</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冲洗针（美兰针）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冲洗针（美兰针）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肛门探针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持针钳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持针钳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艾利斯  组织钳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刀柄</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海绵钳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250*8</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剪刀</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16cm弯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剪刀</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14cm直钝头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简易呼吸器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成人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简易呼吸器</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小儿</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镊子</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有齿12.5cm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胸穿针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胸穿针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血管钳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12.5cm弯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血管钳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18cm弯</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111</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腰穿针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腰穿针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腰穿针</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12号</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114</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布巾钳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显微持针钳</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扁柄弯头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基础器械</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显微止血夹</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止血器球型130mm</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230" w:hRule="atLeast"/>
          <w:jc w:val="center"/>
        </w:trPr>
        <w:tc>
          <w:tcPr>
            <w:tcW w:w="88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000000"/>
                <w:kern w:val="0"/>
                <w:sz w:val="21"/>
                <w:szCs w:val="21"/>
                <w:u w:val="none"/>
                <w:lang w:val="en-US" w:eastAsia="zh-CN" w:bidi="ar"/>
              </w:rPr>
            </w:pPr>
            <w:r>
              <w:rPr>
                <w:rFonts w:hint="eastAsia" w:ascii="仿宋_GB2312" w:hAnsi="仿宋_GB2312" w:eastAsia="仿宋_GB2312" w:cs="仿宋_GB2312"/>
                <w:b/>
                <w:bCs w:val="0"/>
                <w:i w:val="0"/>
                <w:color w:val="000000"/>
                <w:kern w:val="0"/>
                <w:sz w:val="21"/>
                <w:szCs w:val="21"/>
                <w:u w:val="none"/>
                <w:lang w:val="en-US" w:eastAsia="zh-CN" w:bidi="ar"/>
              </w:rPr>
              <w:t>合计金额（元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000000"/>
                <w:kern w:val="0"/>
                <w:sz w:val="21"/>
                <w:szCs w:val="21"/>
                <w:u w:val="none"/>
                <w:lang w:val="en-US" w:eastAsia="zh-CN" w:bidi="ar"/>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000000"/>
                <w:kern w:val="0"/>
                <w:sz w:val="21"/>
                <w:szCs w:val="21"/>
                <w:u w:val="none"/>
                <w:lang w:val="en-US" w:eastAsia="zh-CN" w:bidi="ar"/>
              </w:rPr>
            </w:pPr>
          </w:p>
        </w:tc>
      </w:tr>
    </w:tbl>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必须额外满足的付款要求和对于报价的追加说明（如有）：</w:t>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sectPr>
          <w:pgSz w:w="16838" w:h="11906" w:orient="landscape"/>
          <w:pgMar w:top="1803" w:right="1440" w:bottom="1803" w:left="1440" w:header="851" w:footer="992" w:gutter="0"/>
          <w:cols w:space="0" w:num="1"/>
          <w:rtlGutter w:val="0"/>
          <w:docGrid w:type="lines" w:linePitch="332" w:charSpace="0"/>
        </w:sectPr>
      </w:pPr>
      <w:r>
        <w:rPr>
          <w:rFonts w:hint="eastAsia" w:ascii="仿宋_GB2312" w:hAnsi="仿宋_GB2312" w:eastAsia="仿宋_GB2312" w:cs="仿宋_GB2312"/>
          <w:color w:val="auto"/>
          <w:sz w:val="32"/>
          <w:szCs w:val="32"/>
          <w:lang w:val="en-US" w:eastAsia="zh-CN"/>
        </w:rPr>
        <w:t>供应商盖章：</w:t>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44"/>
          <w:szCs w:val="44"/>
          <w:lang w:val="en-US" w:eastAsia="zh-CN"/>
        </w:rPr>
        <w:t>生产商与产品资质合规承诺书</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威海市立第三医院：</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我公司参加编号LZ2024-22SB的手术器械与低值器械论证项目，我公司承诺：</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一、已对全部报价产品及其生产商的法定资质进行了审核，全部资质均合法有效；</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二、已在《报价单》中填写报价产品注册证号或备案号备查；</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三、发生任何审核错误、填写错误以及漏报或瞒报的，由我公司承担一切责任。</w:t>
      </w:r>
    </w:p>
    <w:p>
      <w:pPr>
        <w:keepNext w:val="0"/>
        <w:keepLines w:val="0"/>
        <w:pageBreakBefore w:val="0"/>
        <w:widowControl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ind w:firstLine="5120" w:firstLineChars="16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DBE78B8"/>
    <w:rsid w:val="0E441926"/>
    <w:rsid w:val="0E535960"/>
    <w:rsid w:val="0E5674D9"/>
    <w:rsid w:val="0E5832A6"/>
    <w:rsid w:val="0EB466F8"/>
    <w:rsid w:val="0F4722FA"/>
    <w:rsid w:val="0F760644"/>
    <w:rsid w:val="0FE867C1"/>
    <w:rsid w:val="0FFB437A"/>
    <w:rsid w:val="10CB7670"/>
    <w:rsid w:val="112A7A9F"/>
    <w:rsid w:val="11853C02"/>
    <w:rsid w:val="125F6671"/>
    <w:rsid w:val="1391256C"/>
    <w:rsid w:val="139E5CBD"/>
    <w:rsid w:val="139F5A87"/>
    <w:rsid w:val="13E6618F"/>
    <w:rsid w:val="15CF09FC"/>
    <w:rsid w:val="16393602"/>
    <w:rsid w:val="17450FC9"/>
    <w:rsid w:val="1753483A"/>
    <w:rsid w:val="178F45DF"/>
    <w:rsid w:val="1940115E"/>
    <w:rsid w:val="19F52E2A"/>
    <w:rsid w:val="1ABE3A43"/>
    <w:rsid w:val="1AC3071F"/>
    <w:rsid w:val="1B4D18DA"/>
    <w:rsid w:val="1C121F21"/>
    <w:rsid w:val="1C9E1978"/>
    <w:rsid w:val="1DA57A56"/>
    <w:rsid w:val="1EAC3F2C"/>
    <w:rsid w:val="1EC747A1"/>
    <w:rsid w:val="1FF70BA6"/>
    <w:rsid w:val="1FF86EBC"/>
    <w:rsid w:val="200F1615"/>
    <w:rsid w:val="209100DD"/>
    <w:rsid w:val="20F60EBA"/>
    <w:rsid w:val="21A437E9"/>
    <w:rsid w:val="21E03505"/>
    <w:rsid w:val="22EA0E31"/>
    <w:rsid w:val="23597745"/>
    <w:rsid w:val="23744ACD"/>
    <w:rsid w:val="242C03B8"/>
    <w:rsid w:val="24314357"/>
    <w:rsid w:val="24355AC3"/>
    <w:rsid w:val="27C129C2"/>
    <w:rsid w:val="28460323"/>
    <w:rsid w:val="29770FFA"/>
    <w:rsid w:val="29B47B51"/>
    <w:rsid w:val="2BC4525D"/>
    <w:rsid w:val="2BF70ED7"/>
    <w:rsid w:val="2C8D3362"/>
    <w:rsid w:val="2CB61243"/>
    <w:rsid w:val="2CF34CB0"/>
    <w:rsid w:val="2D067FF6"/>
    <w:rsid w:val="2D453ECC"/>
    <w:rsid w:val="2DBE0883"/>
    <w:rsid w:val="2DBF247F"/>
    <w:rsid w:val="2E127BEC"/>
    <w:rsid w:val="2E1D2D0A"/>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C7417"/>
    <w:rsid w:val="4A306100"/>
    <w:rsid w:val="4B312183"/>
    <w:rsid w:val="4C515440"/>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3808D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AF0094"/>
    <w:rsid w:val="6AEE4BF2"/>
    <w:rsid w:val="6B870862"/>
    <w:rsid w:val="6BAB4EF0"/>
    <w:rsid w:val="6D373CB7"/>
    <w:rsid w:val="6DA76078"/>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2024-05-22T00:24:02Z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