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44"/>
          <w:szCs w:val="44"/>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LZ2024-20XC的健康科普视频拍摄制作服务项目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2024年5月9日14:00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w:t>
      </w:r>
      <w:r>
        <w:rPr>
          <w:rFonts w:hint="eastAsia" w:ascii="仿宋_GB2312" w:hAnsi="仿宋_GB2312" w:eastAsia="仿宋_GB2312" w:cs="仿宋_GB2312"/>
          <w:color w:val="auto"/>
          <w:sz w:val="32"/>
          <w:szCs w:val="32"/>
          <w:u w:val="single"/>
          <w:lang w:val="en-US" w:eastAsia="zh-CN"/>
        </w:rPr>
        <w:t>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single"/>
          <w:lang w:val="en-US" w:eastAsia="zh-CN"/>
        </w:rPr>
        <w:t>医院三楼西区第二会议室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年期医院健康科普视频制作服务，年需求量约30部，其中包括约20%的情景演绎式（医护人员演绎短小情景剧）和约80%的固定机位讲解式（人员位置和拍摄机位固定）两种形式。视频分辨率要求为2K，时长要求为不超过3min。</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服务内容以提供成片为完成标准，包括但不限于创意策划、视频拍摄、后期剪辑等。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服务同时包括协助医院完成抖音账号的注册与加蓝V认证，协助医院完成视频的上架审核及点击率的提升。本小项服务的费用包含在科普视频制作服务费用中，不另行计费。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项目付款方式暂定为每季度集中支付一次。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2024年5月7日17:00</w:t>
      </w:r>
      <w:r>
        <w:rPr>
          <w:rFonts w:hint="eastAsia" w:ascii="仿宋_GB2312" w:hAnsi="仿宋_GB2312" w:eastAsia="仿宋_GB2312" w:cs="仿宋_GB2312"/>
          <w:color w:val="auto"/>
          <w:sz w:val="32"/>
          <w:szCs w:val="32"/>
          <w:lang w:val="en-US" w:eastAsia="zh-CN"/>
        </w:rPr>
        <w:t>前派员持公司《营业执照》复印件和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《报名信息表》各1份到医院招标办报名。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论证参照竞争性磋商方式，商谈的顺序按照报名的先后顺序反向进行。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供应商不可就本项目的全部或者部分提供超过一种方案要求医院实施选择。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论证采取线上形式，签到和需要的现场沟通使用电话或者办公软件联络。项目被授权人和报名联系人在论证当天</w:t>
      </w:r>
      <w:r>
        <w:rPr>
          <w:rFonts w:hint="eastAsia" w:ascii="仿宋_GB2312" w:hAnsi="仿宋_GB2312" w:eastAsia="仿宋_GB2312" w:cs="仿宋_GB2312"/>
          <w:color w:val="auto"/>
          <w:sz w:val="32"/>
          <w:szCs w:val="32"/>
          <w:u w:val="single"/>
          <w:lang w:val="en-US" w:eastAsia="zh-CN"/>
        </w:rPr>
        <w:t>13:30至17:00</w:t>
      </w:r>
      <w:r>
        <w:rPr>
          <w:rFonts w:hint="eastAsia" w:ascii="仿宋_GB2312" w:hAnsi="仿宋_GB2312" w:eastAsia="仿宋_GB2312" w:cs="仿宋_GB2312"/>
          <w:color w:val="auto"/>
          <w:sz w:val="32"/>
          <w:szCs w:val="32"/>
          <w:lang w:val="en-US" w:eastAsia="zh-CN"/>
        </w:rPr>
        <w:t>保持通信畅通。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拟参加的供应商需要将“六、论证现场需要的资料”进行</w:t>
      </w:r>
      <w:r>
        <w:rPr>
          <w:rFonts w:hint="eastAsia" w:ascii="仿宋_GB2312" w:hAnsi="仿宋_GB2312" w:eastAsia="仿宋_GB2312" w:cs="仿宋_GB2312"/>
          <w:color w:val="auto"/>
          <w:sz w:val="32"/>
          <w:szCs w:val="32"/>
          <w:u w:val="single"/>
          <w:lang w:val="en-US" w:eastAsia="zh-CN"/>
        </w:rPr>
        <w:t>密封</w:t>
      </w:r>
      <w:r>
        <w:rPr>
          <w:rFonts w:hint="eastAsia" w:ascii="仿宋_GB2312" w:hAnsi="仿宋_GB2312" w:eastAsia="仿宋_GB2312" w:cs="仿宋_GB2312"/>
          <w:color w:val="auto"/>
          <w:sz w:val="32"/>
          <w:szCs w:val="32"/>
          <w:lang w:val="en-US" w:eastAsia="zh-CN"/>
        </w:rPr>
        <w:t>并于</w:t>
      </w:r>
      <w:r>
        <w:rPr>
          <w:rFonts w:hint="eastAsia" w:ascii="仿宋_GB2312" w:hAnsi="仿宋_GB2312" w:eastAsia="仿宋_GB2312" w:cs="仿宋_GB2312"/>
          <w:color w:val="auto"/>
          <w:sz w:val="32"/>
          <w:szCs w:val="32"/>
          <w:u w:val="single"/>
          <w:lang w:val="en-US" w:eastAsia="zh-CN"/>
        </w:rPr>
        <w:t>2024年5月9日12:00前</w:t>
      </w:r>
      <w:r>
        <w:rPr>
          <w:rFonts w:hint="eastAsia" w:ascii="仿宋_GB2312" w:hAnsi="仿宋_GB2312" w:eastAsia="仿宋_GB2312" w:cs="仿宋_GB2312"/>
          <w:color w:val="auto"/>
          <w:sz w:val="32"/>
          <w:szCs w:val="32"/>
          <w:lang w:val="en-US" w:eastAsia="zh-CN"/>
        </w:rPr>
        <w:t>送达威海市立第三医院招标办王博。送达可以使用邮寄方式，收件信息：威海市齐鲁大道80号 威海市立第三医院三楼招标办 王博 186 6037 6862。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（四）市场应用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附件4</w:t>
      </w:r>
      <w:r>
        <w:rPr>
          <w:rFonts w:hint="eastAsia" w:ascii="仿宋_GB2312" w:hAnsi="仿宋_GB2312" w:eastAsia="仿宋_GB2312" w:cs="仿宋_GB2312"/>
          <w:color w:val="auto"/>
          <w:sz w:val="32"/>
          <w:szCs w:val="32"/>
          <w:lang w:val="en-US" w:eastAsia="zh-CN"/>
        </w:rPr>
        <w:t>格式的供应商《市场应用情况表》3份（顺序为威海区域在前，其他区域在后，数量不超过20家）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自定义格式</w:t>
      </w:r>
      <w:r>
        <w:rPr>
          <w:rFonts w:hint="eastAsia" w:ascii="仿宋_GB2312" w:hAnsi="仿宋_GB2312" w:eastAsia="仿宋_GB2312" w:cs="仿宋_GB2312"/>
          <w:color w:val="auto"/>
          <w:sz w:val="32"/>
          <w:szCs w:val="32"/>
          <w:lang w:val="en-US" w:eastAsia="zh-CN"/>
        </w:rPr>
        <w:t>A4纸</w:t>
      </w:r>
      <w:r>
        <w:rPr>
          <w:rFonts w:hint="eastAsia" w:ascii="仿宋_GB2312" w:hAnsi="仿宋_GB2312" w:eastAsia="仿宋_GB2312" w:cs="仿宋_GB2312"/>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的《服务方案/产品优势与质量保障措施》3份</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（七）实物样片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提供时长不超过3min的视频样片（内容不限/U盘存储/用后返还）1份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注意：以上（一）至（七）严格按照要求的种类、数量、顺序整理为一套资料（严禁乱提供非本函要求的资料），每页加盖供应商的红章，使用长尾夹固定。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联系人：王博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3.报价单</w:t>
      </w:r>
    </w:p>
    <w:p>
      <w:pPr>
        <w:keepNext w:val="0"/>
        <w:keepLines w:val="0"/>
        <w:pageBreakBefore w:val="0"/>
        <w:widowControl w:val="0"/>
        <w:kinsoku/>
        <w:wordWrap/>
        <w:overflowPunct/>
        <w:topLinePunct w:val="0"/>
        <w:autoSpaceDE/>
        <w:autoSpaceDN/>
        <w:bidi w:val="0"/>
        <w:adjustRightInd/>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4.市场应用情况表   </w:t>
      </w:r>
    </w:p>
    <w:p>
      <w:pPr>
        <w:keepNext w:val="0"/>
        <w:keepLines w:val="0"/>
        <w:pageBreakBefore w:val="0"/>
        <w:widowControl w:val="0"/>
        <w:kinsoku/>
        <w:wordWrap/>
        <w:overflowPunct/>
        <w:topLinePunct w:val="0"/>
        <w:autoSpaceDE/>
        <w:autoSpaceDN/>
        <w:bidi w:val="0"/>
        <w:adjustRightInd/>
        <w:snapToGrid w:val="0"/>
        <w:spacing w:line="360" w:lineRule="auto"/>
        <w:ind w:firstLine="3840" w:firstLineChars="1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2024年4月24日</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br w:type="page"/>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附件3</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1"/>
        <w:tblW w:w="8607"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7"/>
        <w:gridCol w:w="825"/>
        <w:gridCol w:w="2640"/>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3627"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名称</w:t>
            </w:r>
          </w:p>
        </w:tc>
        <w:tc>
          <w:tcPr>
            <w:tcW w:w="82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单位</w:t>
            </w:r>
          </w:p>
        </w:tc>
        <w:tc>
          <w:tcPr>
            <w:tcW w:w="264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制作周期</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（包括前期策划、拍摄、后期制作等环节）</w:t>
            </w:r>
          </w:p>
        </w:tc>
        <w:tc>
          <w:tcPr>
            <w:tcW w:w="151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3627"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情景演绎式科普宣传视频</w:t>
            </w:r>
          </w:p>
        </w:tc>
        <w:tc>
          <w:tcPr>
            <w:tcW w:w="82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lang w:val="en-US" w:eastAsia="zh-CN"/>
              </w:rPr>
              <w:t>部</w:t>
            </w:r>
          </w:p>
        </w:tc>
        <w:tc>
          <w:tcPr>
            <w:tcW w:w="264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sz w:val="24"/>
                <w:szCs w:val="24"/>
                <w:u w:val="none"/>
                <w:lang w:val="en-US" w:eastAsia="zh-CN"/>
              </w:rPr>
            </w:pPr>
          </w:p>
        </w:tc>
        <w:tc>
          <w:tcPr>
            <w:tcW w:w="151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3627"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固定机位讲解式科普宣传视频</w:t>
            </w:r>
          </w:p>
        </w:tc>
        <w:tc>
          <w:tcPr>
            <w:tcW w:w="82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lang w:val="en-US" w:eastAsia="zh-CN"/>
              </w:rPr>
              <w:t>部</w:t>
            </w:r>
          </w:p>
        </w:tc>
        <w:tc>
          <w:tcPr>
            <w:tcW w:w="264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sz w:val="24"/>
                <w:szCs w:val="24"/>
                <w:u w:val="none"/>
                <w:lang w:val="en-US" w:eastAsia="zh-CN"/>
              </w:rPr>
            </w:pPr>
          </w:p>
        </w:tc>
        <w:tc>
          <w:tcPr>
            <w:tcW w:w="151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sz w:val="24"/>
                <w:szCs w:val="24"/>
                <w:vertAlign w:val="baseline"/>
                <w:lang w:val="en-US" w:eastAsia="zh-CN"/>
              </w:rPr>
            </w:pPr>
          </w:p>
        </w:tc>
      </w:tr>
    </w:tbl>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必须额外满足的付款要求和对于报价的追加说明（如有）：</w:t>
      </w:r>
    </w:p>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32"/>
          <w:szCs w:val="32"/>
          <w:lang w:val="en-US" w:eastAsia="zh-CN"/>
        </w:rPr>
      </w:pPr>
    </w:p>
    <w:p>
      <w:pPr>
        <w:pStyle w:val="5"/>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32"/>
          <w:szCs w:val="32"/>
          <w:lang w:val="en-US" w:eastAsia="zh-CN"/>
        </w:rPr>
      </w:pPr>
    </w:p>
    <w:p>
      <w:pPr>
        <w:pStyle w:val="5"/>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供应商盖章：</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pStyle w:val="5"/>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附件4</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44"/>
          <w:szCs w:val="44"/>
          <w:lang w:val="en-US" w:eastAsia="zh-CN"/>
        </w:rPr>
        <w:t>市场应用情况表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序号</w:t>
            </w: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同类服务/产品采购单位</w:t>
            </w: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采购年度</w:t>
            </w: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联系人</w:t>
            </w: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ascii="仿宋_GB2312" w:hAnsi="仿宋_GB2312" w:eastAsia="仿宋_GB2312" w:cs="仿宋_GB2312"/>
          <w:b w:val="0"/>
          <w:bCs w:val="0"/>
          <w:color w:val="auto"/>
          <w:sz w:val="32"/>
          <w:szCs w:val="32"/>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306783C"/>
    <w:rsid w:val="03974053"/>
    <w:rsid w:val="041012AE"/>
    <w:rsid w:val="056E3308"/>
    <w:rsid w:val="058811AD"/>
    <w:rsid w:val="06616A6F"/>
    <w:rsid w:val="06637264"/>
    <w:rsid w:val="06D70A48"/>
    <w:rsid w:val="072E50C6"/>
    <w:rsid w:val="088966EE"/>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E867C1"/>
    <w:rsid w:val="0FFB437A"/>
    <w:rsid w:val="10CB7670"/>
    <w:rsid w:val="112A7A9F"/>
    <w:rsid w:val="125F6671"/>
    <w:rsid w:val="139E5CBD"/>
    <w:rsid w:val="139F5A87"/>
    <w:rsid w:val="13E6618F"/>
    <w:rsid w:val="15CF09FC"/>
    <w:rsid w:val="16393602"/>
    <w:rsid w:val="17450FC9"/>
    <w:rsid w:val="1753483A"/>
    <w:rsid w:val="178F45DF"/>
    <w:rsid w:val="1940115E"/>
    <w:rsid w:val="19F52E2A"/>
    <w:rsid w:val="1ABE3A43"/>
    <w:rsid w:val="1AC3071F"/>
    <w:rsid w:val="1B4D18DA"/>
    <w:rsid w:val="1C9E1978"/>
    <w:rsid w:val="1DA57A56"/>
    <w:rsid w:val="1EAC3F2C"/>
    <w:rsid w:val="1EC747A1"/>
    <w:rsid w:val="1FF70BA6"/>
    <w:rsid w:val="1FF86EBC"/>
    <w:rsid w:val="200F1615"/>
    <w:rsid w:val="209100DD"/>
    <w:rsid w:val="20F60EBA"/>
    <w:rsid w:val="21A437E9"/>
    <w:rsid w:val="21E03505"/>
    <w:rsid w:val="22EA0E31"/>
    <w:rsid w:val="23597745"/>
    <w:rsid w:val="242C03B8"/>
    <w:rsid w:val="24314357"/>
    <w:rsid w:val="24355AC3"/>
    <w:rsid w:val="26F536DC"/>
    <w:rsid w:val="27C129C2"/>
    <w:rsid w:val="28460323"/>
    <w:rsid w:val="29770FFA"/>
    <w:rsid w:val="29B47B51"/>
    <w:rsid w:val="2BC4525D"/>
    <w:rsid w:val="2BF70ED7"/>
    <w:rsid w:val="2C8D3362"/>
    <w:rsid w:val="2CF34CB0"/>
    <w:rsid w:val="2D067FF6"/>
    <w:rsid w:val="2D453ECC"/>
    <w:rsid w:val="2DBE0883"/>
    <w:rsid w:val="2DBF247F"/>
    <w:rsid w:val="2E127BEC"/>
    <w:rsid w:val="2ED737AD"/>
    <w:rsid w:val="30261BDE"/>
    <w:rsid w:val="30BA749B"/>
    <w:rsid w:val="30E83BF7"/>
    <w:rsid w:val="326C6156"/>
    <w:rsid w:val="32EB18B3"/>
    <w:rsid w:val="33B8159B"/>
    <w:rsid w:val="33DD3CC2"/>
    <w:rsid w:val="34742945"/>
    <w:rsid w:val="349D7AB3"/>
    <w:rsid w:val="34B302E9"/>
    <w:rsid w:val="34B3356C"/>
    <w:rsid w:val="3507227E"/>
    <w:rsid w:val="35B14893"/>
    <w:rsid w:val="364C6A4B"/>
    <w:rsid w:val="3695720F"/>
    <w:rsid w:val="37882F53"/>
    <w:rsid w:val="378B19B6"/>
    <w:rsid w:val="37DB39C9"/>
    <w:rsid w:val="38442533"/>
    <w:rsid w:val="3AB050B1"/>
    <w:rsid w:val="3B8A4BB6"/>
    <w:rsid w:val="3BAA707A"/>
    <w:rsid w:val="3BE22435"/>
    <w:rsid w:val="3BE91C1D"/>
    <w:rsid w:val="3C274923"/>
    <w:rsid w:val="3C732980"/>
    <w:rsid w:val="3D4572EC"/>
    <w:rsid w:val="3DD5126E"/>
    <w:rsid w:val="3E7F198B"/>
    <w:rsid w:val="40A34F94"/>
    <w:rsid w:val="40F724E5"/>
    <w:rsid w:val="43B1151D"/>
    <w:rsid w:val="43B62B93"/>
    <w:rsid w:val="453C4CFD"/>
    <w:rsid w:val="45C97AD5"/>
    <w:rsid w:val="46561CC4"/>
    <w:rsid w:val="46F964AC"/>
    <w:rsid w:val="47C13124"/>
    <w:rsid w:val="486C7417"/>
    <w:rsid w:val="4A306100"/>
    <w:rsid w:val="4B312183"/>
    <w:rsid w:val="4C515440"/>
    <w:rsid w:val="4CCD63FC"/>
    <w:rsid w:val="4DD44E9C"/>
    <w:rsid w:val="4E17470B"/>
    <w:rsid w:val="501713DB"/>
    <w:rsid w:val="5026344A"/>
    <w:rsid w:val="5037594C"/>
    <w:rsid w:val="511538A8"/>
    <w:rsid w:val="51206FDE"/>
    <w:rsid w:val="51491C22"/>
    <w:rsid w:val="518542D3"/>
    <w:rsid w:val="518E7743"/>
    <w:rsid w:val="51965E4E"/>
    <w:rsid w:val="51F17CF9"/>
    <w:rsid w:val="51FE2564"/>
    <w:rsid w:val="51FE61A2"/>
    <w:rsid w:val="528D6E2B"/>
    <w:rsid w:val="54017CE1"/>
    <w:rsid w:val="54571857"/>
    <w:rsid w:val="54AF3AFE"/>
    <w:rsid w:val="54B35F20"/>
    <w:rsid w:val="54C84956"/>
    <w:rsid w:val="54DF2FAA"/>
    <w:rsid w:val="55223F2F"/>
    <w:rsid w:val="55AB6F58"/>
    <w:rsid w:val="560E4F32"/>
    <w:rsid w:val="5661187C"/>
    <w:rsid w:val="5712074C"/>
    <w:rsid w:val="5AFE414F"/>
    <w:rsid w:val="5C1E32DA"/>
    <w:rsid w:val="5C6309D2"/>
    <w:rsid w:val="5C6410A0"/>
    <w:rsid w:val="5CEE3FCD"/>
    <w:rsid w:val="5D0A749E"/>
    <w:rsid w:val="5D9B7C91"/>
    <w:rsid w:val="5DA24171"/>
    <w:rsid w:val="5DD830E4"/>
    <w:rsid w:val="5EC42E35"/>
    <w:rsid w:val="61594C52"/>
    <w:rsid w:val="618A062A"/>
    <w:rsid w:val="624772C6"/>
    <w:rsid w:val="626F6842"/>
    <w:rsid w:val="639C74DA"/>
    <w:rsid w:val="63CB7229"/>
    <w:rsid w:val="64E613E5"/>
    <w:rsid w:val="64F07963"/>
    <w:rsid w:val="65AD00EC"/>
    <w:rsid w:val="667C5FCE"/>
    <w:rsid w:val="66E05971"/>
    <w:rsid w:val="67761523"/>
    <w:rsid w:val="67782713"/>
    <w:rsid w:val="68504699"/>
    <w:rsid w:val="685C0C8B"/>
    <w:rsid w:val="689C5443"/>
    <w:rsid w:val="69252342"/>
    <w:rsid w:val="69CB420D"/>
    <w:rsid w:val="69D86BC2"/>
    <w:rsid w:val="6AEE4BF2"/>
    <w:rsid w:val="6B870862"/>
    <w:rsid w:val="6BAB4EF0"/>
    <w:rsid w:val="6D373CB7"/>
    <w:rsid w:val="6DF6410C"/>
    <w:rsid w:val="6E955349"/>
    <w:rsid w:val="71644D17"/>
    <w:rsid w:val="71E73A79"/>
    <w:rsid w:val="72DB2E88"/>
    <w:rsid w:val="735D5523"/>
    <w:rsid w:val="73AA5FF5"/>
    <w:rsid w:val="76D4524B"/>
    <w:rsid w:val="76F774A3"/>
    <w:rsid w:val="77305324"/>
    <w:rsid w:val="77D17783"/>
    <w:rsid w:val="78080ACE"/>
    <w:rsid w:val="786067D4"/>
    <w:rsid w:val="78D93B02"/>
    <w:rsid w:val="790D0676"/>
    <w:rsid w:val="79370F44"/>
    <w:rsid w:val="794C4C3B"/>
    <w:rsid w:val="7A9F7EA6"/>
    <w:rsid w:val="7B153515"/>
    <w:rsid w:val="7BBD6CAF"/>
    <w:rsid w:val="7BF62302"/>
    <w:rsid w:val="7CDA444A"/>
    <w:rsid w:val="7D2434E6"/>
    <w:rsid w:val="7D503D91"/>
    <w:rsid w:val="7E33156A"/>
    <w:rsid w:val="7ECA3EAC"/>
    <w:rsid w:val="7EF72B1D"/>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2024-04-23T07:52:38Z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