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single"/>
          <w:lang w:val="en-US" w:eastAsia="zh-CN"/>
        </w:rPr>
        <w:t>编号LZ2024-08ZW的全面灭鼠灭蟑服务项目</w:t>
      </w:r>
      <w:r>
        <w:rPr>
          <w:rFonts w:hint="eastAsia" w:ascii="仿宋_GB2312" w:hAnsi="仿宋_GB2312" w:eastAsia="仿宋_GB2312" w:cs="仿宋_GB2312"/>
          <w:color w:val="auto"/>
          <w:sz w:val="32"/>
          <w:szCs w:val="32"/>
          <w:lang w:val="en-US" w:eastAsia="zh-CN"/>
        </w:rPr>
        <w:t>实施采购前综合论证（第二次），欢迎相关供应商积极参与。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2024年3月29日15:00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医院约2.70万平方米建筑物内的全面灭鼠灭蟑服务。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2024年3月27日17:00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color w:val="auto"/>
          <w:lang w:val="en-US" w:eastAsia="zh-CN"/>
        </w:rPr>
      </w:pPr>
      <w:r>
        <w:rPr>
          <w:rFonts w:hint="eastAsia" w:ascii="仿宋_GB2312" w:hAnsi="仿宋_GB2312" w:eastAsia="仿宋_GB2312" w:cs="仿宋_GB2312"/>
          <w:color w:val="auto"/>
          <w:sz w:val="32"/>
          <w:szCs w:val="32"/>
          <w:lang w:val="en-US" w:eastAsia="zh-CN"/>
        </w:rPr>
        <w:t>4.市场应用情况表</w:t>
      </w: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2024年3月19</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color w:val="auto"/>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color w:val="auto"/>
          <w:sz w:val="13"/>
          <w:szCs w:val="13"/>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both"/>
        <w:rPr>
          <w:rFonts w:hint="eastAsia" w:ascii="仿宋_GB2312" w:hAnsi="仿宋_GB2312" w:eastAsia="仿宋_GB2312" w:cs="仿宋_GB2312"/>
          <w:b w:val="0"/>
          <w:bCs/>
          <w:color w:val="auto"/>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医院约2.70万平方米建筑物内的全面灭鼠灭蟑服务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3" w:hRule="atLeast"/>
        </w:trPr>
        <w:tc>
          <w:tcPr>
            <w:tcW w:w="8502" w:type="dxa"/>
            <w:gridSpan w:val="2"/>
            <w:vAlign w:val="center"/>
          </w:tcPr>
          <w:p>
            <w:pPr>
              <w:jc w:val="both"/>
              <w:rPr>
                <w:rFonts w:hint="eastAsia" w:ascii="仿宋_GB2312" w:hAnsi="仿宋_GB2312" w:eastAsia="仿宋_GB2312" w:cs="仿宋_GB2312"/>
                <w:color w:val="auto"/>
                <w:sz w:val="24"/>
                <w:szCs w:val="24"/>
                <w:vertAlign w:val="baseline"/>
                <w:lang w:val="en-US" w:eastAsia="zh-CN"/>
              </w:rPr>
            </w:pPr>
          </w:p>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关于价格的细化说明：</w:t>
            </w:r>
          </w:p>
          <w:p>
            <w:pPr>
              <w:jc w:val="both"/>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ind w:left="0" w:leftChars="0" w:firstLine="0" w:firstLineChars="0"/>
              <w:rPr>
                <w:rFonts w:hint="eastAsia"/>
                <w:color w:val="auto"/>
                <w:lang w:val="en-US" w:eastAsia="zh-CN"/>
              </w:rPr>
            </w:pPr>
          </w:p>
        </w:tc>
      </w:tr>
    </w:tbl>
    <w:p>
      <w:pPr>
        <w:pStyle w:val="2"/>
        <w:rPr>
          <w:rFonts w:hint="eastAsia"/>
          <w:color w:val="auto"/>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jc w:val="center"/>
        <w:rPr>
          <w:rFonts w:hint="eastAsia" w:ascii="仿宋_GB2312" w:hAnsi="仿宋_GB2312" w:eastAsia="仿宋_GB2312" w:cs="仿宋_GB2312"/>
          <w:b/>
          <w:bCs/>
          <w:color w:val="auto"/>
          <w:sz w:val="24"/>
          <w:szCs w:val="24"/>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参与公司盖章：</w:t>
      </w:r>
    </w:p>
    <w:p>
      <w:pPr>
        <w:rPr>
          <w:rFonts w:hint="eastAsia"/>
          <w:color w:val="auto"/>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3B17C24"/>
    <w:rsid w:val="041012AE"/>
    <w:rsid w:val="04E36293"/>
    <w:rsid w:val="056E3308"/>
    <w:rsid w:val="05E614CE"/>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DB1034"/>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4D4933"/>
    <w:rsid w:val="3BE22435"/>
    <w:rsid w:val="3BE91C1D"/>
    <w:rsid w:val="3C274923"/>
    <w:rsid w:val="3C732980"/>
    <w:rsid w:val="3DCE5711"/>
    <w:rsid w:val="3E7F198B"/>
    <w:rsid w:val="3FE43A2E"/>
    <w:rsid w:val="40A34F94"/>
    <w:rsid w:val="40B04556"/>
    <w:rsid w:val="40F724E5"/>
    <w:rsid w:val="415C0058"/>
    <w:rsid w:val="418330F5"/>
    <w:rsid w:val="44847ACA"/>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37F5D4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2E3E19"/>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0D7772"/>
    <w:rsid w:val="7CDA444A"/>
    <w:rsid w:val="7E33156A"/>
    <w:rsid w:val="7ECA3EAC"/>
    <w:rsid w:val="7ECD0F74"/>
    <w:rsid w:val="7F1C17A2"/>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2024-03-19T06:42:29Z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