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LZ2023-32HL的医疗器械清洗消毒灭菌服务项目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2023年10月19日14:00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二年期医院医疗器械的清洗消毒灭菌服务。</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项目付款方式为医院按照自然月汇总采购量，在该月结束后的60日内支付采购费用。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2023年10月17日17:00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bookmarkStart w:id="0" w:name="_GoBack"/>
      <w:bookmarkEnd w:id="0"/>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2023年10月9日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lang w:val="en-US" w:eastAsia="zh-CN"/>
        </w:rPr>
        <w:t>报价单</w:t>
      </w:r>
    </w:p>
    <w:tbl>
      <w:tblPr>
        <w:tblStyle w:val="10"/>
        <w:tblW w:w="8485" w:type="dxa"/>
        <w:tblInd w:w="0" w:type="dxa"/>
        <w:tblLayout w:type="fixed"/>
        <w:tblCellMar>
          <w:top w:w="0" w:type="dxa"/>
          <w:left w:w="0" w:type="dxa"/>
          <w:bottom w:w="0" w:type="dxa"/>
          <w:right w:w="0" w:type="dxa"/>
        </w:tblCellMar>
      </w:tblPr>
      <w:tblGrid>
        <w:gridCol w:w="1150"/>
        <w:gridCol w:w="1230"/>
        <w:gridCol w:w="1935"/>
        <w:gridCol w:w="870"/>
        <w:gridCol w:w="930"/>
        <w:gridCol w:w="2370"/>
      </w:tblGrid>
      <w:tr>
        <w:tblPrEx>
          <w:tblLayout w:type="fixed"/>
          <w:tblCellMar>
            <w:top w:w="0" w:type="dxa"/>
            <w:left w:w="0" w:type="dxa"/>
            <w:bottom w:w="0" w:type="dxa"/>
            <w:right w:w="0" w:type="dxa"/>
          </w:tblCellMar>
        </w:tblPrEx>
        <w:trPr>
          <w:trHeight w:val="960" w:hRule="atLeast"/>
        </w:trPr>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项目大类名称</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项目小类名称</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规格要求</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价格</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rPr>
            </w:pPr>
            <w:r>
              <w:rPr>
                <w:rFonts w:hint="eastAsia" w:ascii="仿宋_GB2312" w:hAnsi="仿宋_GB2312" w:eastAsia="仿宋_GB2312" w:cs="仿宋_GB2312"/>
                <w:b/>
                <w:bCs/>
                <w:i w:val="0"/>
                <w:color w:val="000000"/>
                <w:kern w:val="0"/>
                <w:sz w:val="24"/>
                <w:szCs w:val="24"/>
                <w:u w:val="none"/>
                <w:lang w:val="en-US" w:eastAsia="zh-CN" w:bidi="ar"/>
              </w:rPr>
              <w:t>（元）</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405" w:hRule="atLeast"/>
        </w:trPr>
        <w:tc>
          <w:tcPr>
            <w:tcW w:w="115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医疗器械</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高水平消毒</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含符合规范的包皮+打包</w:t>
            </w:r>
          </w:p>
        </w:tc>
      </w:tr>
      <w:tr>
        <w:tblPrEx>
          <w:tblLayout w:type="fixed"/>
          <w:tblCellMar>
            <w:top w:w="0" w:type="dxa"/>
            <w:left w:w="0" w:type="dxa"/>
            <w:bottom w:w="0" w:type="dxa"/>
            <w:right w:w="0" w:type="dxa"/>
          </w:tblCellMar>
        </w:tblPrEx>
        <w:trPr>
          <w:trHeight w:val="648" w:hRule="atLeast"/>
        </w:trPr>
        <w:tc>
          <w:tcPr>
            <w:tcW w:w="115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高压蒸汽灭菌</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把</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含符合规范的包皮+打包</w:t>
            </w:r>
          </w:p>
        </w:tc>
      </w:tr>
      <w:tr>
        <w:tblPrEx>
          <w:tblLayout w:type="fixed"/>
          <w:tblCellMar>
            <w:top w:w="0" w:type="dxa"/>
            <w:left w:w="0" w:type="dxa"/>
            <w:bottom w:w="0" w:type="dxa"/>
            <w:right w:w="0" w:type="dxa"/>
          </w:tblCellMar>
        </w:tblPrEx>
        <w:trPr>
          <w:trHeight w:val="405" w:hRule="atLeast"/>
        </w:trPr>
        <w:tc>
          <w:tcPr>
            <w:tcW w:w="115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低温灭菌</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把</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含符合规范的包皮+打包</w:t>
            </w:r>
          </w:p>
        </w:tc>
      </w:tr>
      <w:tr>
        <w:tblPrEx>
          <w:tblLayout w:type="fixed"/>
          <w:tblCellMar>
            <w:top w:w="0" w:type="dxa"/>
            <w:left w:w="0" w:type="dxa"/>
            <w:bottom w:w="0" w:type="dxa"/>
            <w:right w:w="0" w:type="dxa"/>
          </w:tblCellMar>
        </w:tblPrEx>
        <w:trPr>
          <w:trHeight w:val="648" w:hRule="atLeast"/>
        </w:trPr>
        <w:tc>
          <w:tcPr>
            <w:tcW w:w="115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医用织物敷料包</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高压蒸汽灭菌</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w:t>
            </w:r>
          </w:p>
        </w:tc>
      </w:tr>
      <w:tr>
        <w:tblPrEx>
          <w:tblLayout w:type="fixed"/>
          <w:tblCellMar>
            <w:top w:w="0" w:type="dxa"/>
            <w:left w:w="0" w:type="dxa"/>
            <w:bottom w:w="0" w:type="dxa"/>
            <w:right w:w="0" w:type="dxa"/>
          </w:tblCellMar>
        </w:tblPrEx>
        <w:trPr>
          <w:trHeight w:val="648" w:hRule="atLeast"/>
        </w:trPr>
        <w:tc>
          <w:tcPr>
            <w:tcW w:w="115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织物包皮封包</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包</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含符合规范的包皮+打包</w:t>
            </w:r>
          </w:p>
        </w:tc>
      </w:tr>
      <w:tr>
        <w:tblPrEx>
          <w:tblLayout w:type="fixed"/>
          <w:tblCellMar>
            <w:top w:w="0" w:type="dxa"/>
            <w:left w:w="0" w:type="dxa"/>
            <w:bottom w:w="0" w:type="dxa"/>
            <w:right w:w="0" w:type="dxa"/>
          </w:tblCellMar>
        </w:tblPrEx>
        <w:trPr>
          <w:trHeight w:val="648" w:hRule="atLeast"/>
        </w:trPr>
        <w:tc>
          <w:tcPr>
            <w:tcW w:w="115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无纺布包皮封包</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包</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p>
        </w:tc>
        <w:tc>
          <w:tcPr>
            <w:tcW w:w="237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含符合规范的包皮+打包</w:t>
            </w:r>
          </w:p>
        </w:tc>
      </w:tr>
      <w:tr>
        <w:tblPrEx>
          <w:tblLayout w:type="fixed"/>
          <w:tblCellMar>
            <w:top w:w="0" w:type="dxa"/>
            <w:left w:w="0" w:type="dxa"/>
            <w:bottom w:w="0" w:type="dxa"/>
            <w:right w:w="0" w:type="dxa"/>
          </w:tblCellMar>
        </w:tblPrEx>
        <w:trPr>
          <w:trHeight w:val="648" w:hRule="atLeast"/>
        </w:trPr>
        <w:tc>
          <w:tcPr>
            <w:tcW w:w="1150"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带量采购涉及的外来医疗器械与植入医疗器械</w:t>
            </w:r>
          </w:p>
        </w:tc>
        <w:tc>
          <w:tcPr>
            <w:tcW w:w="1230"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高压蒸汽灭菌</w:t>
            </w:r>
          </w:p>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sz w:val="24"/>
                <w:szCs w:val="24"/>
                <w:u w:val="none"/>
                <w:lang w:val="en-US" w:eastAsia="zh-CN"/>
              </w:rPr>
              <w:t>+无纺布包皮封包</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小包/整包长度不超过20cm</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包</w:t>
            </w:r>
          </w:p>
        </w:tc>
        <w:tc>
          <w:tcPr>
            <w:tcW w:w="93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p>
        </w:tc>
        <w:tc>
          <w:tcPr>
            <w:tcW w:w="237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含符合规范的包皮+打包</w:t>
            </w:r>
          </w:p>
        </w:tc>
      </w:tr>
      <w:tr>
        <w:tblPrEx>
          <w:tblLayout w:type="fixed"/>
          <w:tblCellMar>
            <w:top w:w="0" w:type="dxa"/>
            <w:left w:w="0" w:type="dxa"/>
            <w:bottom w:w="0" w:type="dxa"/>
            <w:right w:w="0" w:type="dxa"/>
          </w:tblCellMar>
        </w:tblPrEx>
        <w:trPr>
          <w:trHeight w:val="648" w:hRule="atLeast"/>
        </w:trPr>
        <w:tc>
          <w:tcPr>
            <w:tcW w:w="115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p>
        </w:tc>
        <w:tc>
          <w:tcPr>
            <w:tcW w:w="123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中包/整包长度20～30cm</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包</w:t>
            </w:r>
          </w:p>
        </w:tc>
        <w:tc>
          <w:tcPr>
            <w:tcW w:w="93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p>
        </w:tc>
        <w:tc>
          <w:tcPr>
            <w:tcW w:w="23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648" w:hRule="atLeast"/>
        </w:trPr>
        <w:tc>
          <w:tcPr>
            <w:tcW w:w="115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p>
        </w:tc>
        <w:tc>
          <w:tcPr>
            <w:tcW w:w="1230"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rPr>
            </w:pP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大包/整包长度超过30cm</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包</w:t>
            </w:r>
          </w:p>
        </w:tc>
        <w:tc>
          <w:tcPr>
            <w:tcW w:w="93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p>
        </w:tc>
        <w:tc>
          <w:tcPr>
            <w:tcW w:w="23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648" w:hRule="atLeast"/>
        </w:trPr>
        <w:tc>
          <w:tcPr>
            <w:tcW w:w="115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230"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高压蒸汽灭菌</w:t>
            </w:r>
          </w:p>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+纸塑包皮封包</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小包/器械数量不超过5件</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包</w:t>
            </w:r>
          </w:p>
        </w:tc>
        <w:tc>
          <w:tcPr>
            <w:tcW w:w="93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p>
        </w:tc>
        <w:tc>
          <w:tcPr>
            <w:tcW w:w="23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648" w:hRule="atLeast"/>
        </w:trPr>
        <w:tc>
          <w:tcPr>
            <w:tcW w:w="115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23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中包/器械数量5</w:t>
            </w:r>
            <w:r>
              <w:rPr>
                <w:rFonts w:hint="eastAsia" w:ascii="仿宋_GB2312" w:hAnsi="仿宋_GB2312" w:eastAsia="仿宋_GB2312" w:cs="仿宋_GB2312"/>
                <w:i w:val="0"/>
                <w:color w:val="000000"/>
                <w:sz w:val="24"/>
                <w:szCs w:val="24"/>
                <w:u w:val="none"/>
                <w:lang w:val="en-US" w:eastAsia="zh-CN"/>
              </w:rPr>
              <w:t>～10</w:t>
            </w:r>
            <w:r>
              <w:rPr>
                <w:rFonts w:hint="eastAsia" w:ascii="仿宋_GB2312" w:hAnsi="仿宋_GB2312" w:eastAsia="仿宋_GB2312" w:cs="仿宋_GB2312"/>
                <w:i w:val="0"/>
                <w:color w:val="000000"/>
                <w:kern w:val="0"/>
                <w:sz w:val="24"/>
                <w:szCs w:val="24"/>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
              </w:rPr>
              <w:t>包</w:t>
            </w:r>
          </w:p>
        </w:tc>
        <w:tc>
          <w:tcPr>
            <w:tcW w:w="93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p>
        </w:tc>
        <w:tc>
          <w:tcPr>
            <w:tcW w:w="23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648" w:hRule="atLeast"/>
        </w:trPr>
        <w:tc>
          <w:tcPr>
            <w:tcW w:w="1150"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230"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大包/器械数量超过10件</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
              </w:rPr>
              <w:t>包</w:t>
            </w:r>
          </w:p>
        </w:tc>
        <w:tc>
          <w:tcPr>
            <w:tcW w:w="93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p>
        </w:tc>
        <w:tc>
          <w:tcPr>
            <w:tcW w:w="237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658" w:hRule="atLeast"/>
        </w:trPr>
        <w:tc>
          <w:tcPr>
            <w:tcW w:w="11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特殊情况</w:t>
            </w:r>
          </w:p>
        </w:tc>
        <w:tc>
          <w:tcPr>
            <w:tcW w:w="123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额外增加物流次数</w:t>
            </w:r>
          </w:p>
        </w:tc>
        <w:tc>
          <w:tcPr>
            <w:tcW w:w="1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次</w:t>
            </w:r>
          </w:p>
        </w:tc>
        <w:tc>
          <w:tcPr>
            <w:tcW w:w="93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p>
        </w:tc>
        <w:tc>
          <w:tcPr>
            <w:tcW w:w="237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
              </w:rPr>
              <w:t>/</w:t>
            </w: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617C3"/>
    <w:rsid w:val="29770FFA"/>
    <w:rsid w:val="29B47B51"/>
    <w:rsid w:val="2BC4525D"/>
    <w:rsid w:val="2BF70ED7"/>
    <w:rsid w:val="2C8D3362"/>
    <w:rsid w:val="2CF34CB0"/>
    <w:rsid w:val="2D067FF6"/>
    <w:rsid w:val="2D453ECC"/>
    <w:rsid w:val="2D5E259E"/>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5AB6F58"/>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7C5FCE"/>
    <w:rsid w:val="66E05971"/>
    <w:rsid w:val="67761523"/>
    <w:rsid w:val="67782713"/>
    <w:rsid w:val="68504699"/>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821ABD"/>
    <w:rsid w:val="7A9F7EA6"/>
    <w:rsid w:val="7BBD6CAF"/>
    <w:rsid w:val="7BF62302"/>
    <w:rsid w:val="7CDA444A"/>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2023-10-11T02:23:51Z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