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编号LZ2022-28AG的门卫岗亭项目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拟参与供应商务必全面、认真阅读本函所有内容，并严格按照本函要求落实参与事宜。未按要求履行程序或者未按要求提供资料的供应商，无法取得参与资格。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2022年11月3日14:00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2000*1500*2600规格的钢结构门卫岗亭1套。论证包含将门卫岗亭安装于指定位置，并调试至能正常使用的服务费用。</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拟参与供应商应当于</w:t>
      </w:r>
      <w:r>
        <w:rPr>
          <w:rFonts w:hint="eastAsia" w:ascii="仿宋_GB2312" w:hAnsi="仿宋_GB2312" w:eastAsia="仿宋_GB2312" w:cs="仿宋_GB2312"/>
          <w:color w:val="auto"/>
          <w:sz w:val="32"/>
          <w:szCs w:val="32"/>
          <w:u w:val="single"/>
          <w:lang w:val="en-US" w:eastAsia="zh-CN"/>
        </w:rPr>
        <w:t xml:space="preserve"> 2022年11月2日12:00</w:t>
      </w:r>
      <w:r>
        <w:rPr>
          <w:rFonts w:hint="eastAsia" w:ascii="仿宋_GB2312" w:hAnsi="仿宋_GB2312" w:eastAsia="仿宋_GB2312" w:cs="仿宋_GB2312"/>
          <w:color w:val="auto"/>
          <w:sz w:val="32"/>
          <w:szCs w:val="32"/>
          <w:lang w:val="en-US" w:eastAsia="zh-CN"/>
        </w:rPr>
        <w:t>前派员</w:t>
      </w:r>
      <w:r>
        <w:rPr>
          <w:rFonts w:hint="eastAsia" w:ascii="仿宋_GB2312" w:hAnsi="仿宋_GB2312" w:eastAsia="仿宋_GB2312" w:cs="仿宋_GB2312"/>
          <w:sz w:val="32"/>
          <w:szCs w:val="32"/>
          <w:lang w:val="en-US" w:eastAsia="zh-CN"/>
        </w:rPr>
        <w:t>持公司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复印件1份到医院招标办报名。</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论证参照询价方式（一次报价）。</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论证采取远程办公形式，签到和需要的现场沟通使用电话联络方式。项目被授权人和报名联系人在论证当天</w:t>
      </w:r>
      <w:r>
        <w:rPr>
          <w:rFonts w:hint="eastAsia" w:ascii="仿宋_GB2312" w:hAnsi="仿宋_GB2312" w:eastAsia="仿宋_GB2312" w:cs="仿宋_GB2312"/>
          <w:color w:val="auto"/>
          <w:sz w:val="32"/>
          <w:szCs w:val="32"/>
          <w:u w:val="single"/>
          <w:lang w:val="en-US" w:eastAsia="zh-CN"/>
        </w:rPr>
        <w:t>13:30至17:00</w:t>
      </w:r>
      <w:r>
        <w:rPr>
          <w:rFonts w:hint="eastAsia" w:ascii="仿宋_GB2312" w:hAnsi="仿宋_GB2312" w:eastAsia="仿宋_GB2312" w:cs="仿宋_GB2312"/>
          <w:color w:val="auto"/>
          <w:sz w:val="32"/>
          <w:szCs w:val="32"/>
          <w:u w:val="none"/>
          <w:lang w:val="en-US" w:eastAsia="zh-CN"/>
        </w:rPr>
        <w:t>保持通信畅通。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拟参加的供应商需要将“六、论证现场需要的资料”</w:t>
      </w:r>
      <w:r>
        <w:rPr>
          <w:rFonts w:hint="eastAsia" w:ascii="仿宋_GB2312" w:hAnsi="仿宋_GB2312" w:eastAsia="仿宋_GB2312" w:cs="仿宋_GB2312"/>
          <w:sz w:val="32"/>
          <w:szCs w:val="32"/>
          <w:u w:val="single"/>
          <w:lang w:val="en-US" w:eastAsia="zh-CN"/>
        </w:rPr>
        <w:t>进行密封</w:t>
      </w:r>
      <w:r>
        <w:rPr>
          <w:rFonts w:hint="eastAsia" w:ascii="仿宋_GB2312" w:hAnsi="仿宋_GB2312" w:eastAsia="仿宋_GB2312" w:cs="仿宋_GB2312"/>
          <w:sz w:val="32"/>
          <w:szCs w:val="32"/>
          <w:lang w:val="en-US" w:eastAsia="zh-CN"/>
        </w:rPr>
        <w:t>并于</w:t>
      </w:r>
      <w:r>
        <w:rPr>
          <w:rFonts w:hint="eastAsia" w:ascii="仿宋_GB2312" w:hAnsi="仿宋_GB2312" w:eastAsia="仿宋_GB2312" w:cs="仿宋_GB2312"/>
          <w:sz w:val="32"/>
          <w:szCs w:val="32"/>
          <w:u w:val="single"/>
          <w:lang w:val="en-US" w:eastAsia="zh-CN"/>
        </w:rPr>
        <w:t>2022年11月3日12：00</w:t>
      </w:r>
      <w:r>
        <w:rPr>
          <w:rFonts w:hint="eastAsia" w:ascii="仿宋_GB2312" w:hAnsi="仿宋_GB2312" w:eastAsia="仿宋_GB2312" w:cs="仿宋_GB2312"/>
          <w:sz w:val="32"/>
          <w:szCs w:val="32"/>
          <w:lang w:val="en-US" w:eastAsia="zh-CN"/>
        </w:rPr>
        <w:t>前送达威海市立第三医院招标办王博，送达可以使用邮寄方式，收件信息：威海市齐鲁大道80号 威海市立第三医院 王博 132 7631 6387。</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（一）销售商资质</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营业执照</w:t>
      </w:r>
      <w:r>
        <w:rPr>
          <w:rFonts w:hint="eastAsia" w:ascii="仿宋_GB2312" w:eastAsia="仿宋_GB2312"/>
          <w:sz w:val="32"/>
          <w:szCs w:val="32"/>
          <w:lang w:eastAsia="zh-CN"/>
        </w:rPr>
        <w:t>》</w:t>
      </w:r>
      <w:r>
        <w:rPr>
          <w:rFonts w:hint="eastAsia" w:ascii="仿宋_GB2312" w:eastAsia="仿宋_GB2312"/>
          <w:sz w:val="32"/>
          <w:szCs w:val="32"/>
        </w:rPr>
        <w:t>复印件</w:t>
      </w:r>
      <w:r>
        <w:rPr>
          <w:rFonts w:hint="eastAsia" w:ascii="仿宋_GB2312" w:eastAsia="仿宋_GB2312"/>
          <w:sz w:val="32"/>
          <w:szCs w:val="32"/>
          <w:lang w:val="en-US" w:eastAsia="zh-CN"/>
        </w:rPr>
        <w:t>1</w:t>
      </w:r>
      <w:r>
        <w:rPr>
          <w:rFonts w:hint="eastAsia" w:ascii="仿宋_GB2312" w:eastAsia="仿宋_GB2312"/>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2.如，服务属于经营行政许可管理或者经营强制认证管理的，提供相关资质复印件</w:t>
      </w:r>
      <w:r>
        <w:rPr>
          <w:rFonts w:hint="eastAsia" w:ascii="仿宋_GB2312" w:eastAsia="仿宋_GB2312"/>
          <w:color w:val="auto"/>
          <w:sz w:val="32"/>
          <w:szCs w:val="32"/>
          <w:lang w:val="en-US" w:eastAsia="zh-CN"/>
        </w:rPr>
        <w:t>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附件1格式的《法人授权委托书》1份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（三）报价单</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自定义格式的《报价单》4份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四）服务方案与质量保障措施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自定义格式A4纸反正面打印的《服务方案与质量保障措施》4份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sz w:val="32"/>
          <w:szCs w:val="32"/>
          <w:lang w:val="en-US" w:eastAsia="zh-CN"/>
        </w:rPr>
        <w:t>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原则上不需提供其他资料，但如果商认为确有必要追加提供的，可提供不超过2种、每种1份的其他资料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以上（一）至（五）严格按照要求的种类、数量、顺序整理为一套资料（严禁乱提供非本函要求的资料），每页加盖参与论证公司的红章，使用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医院接受供应商在论证前的合理时间来院勘查与咨询，但在来院前需要与医院招标办联系确定相关事宜。</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Style w:val="9"/>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w:t>
      </w:r>
      <w:r>
        <w:rPr>
          <w:rFonts w:hint="eastAsia" w:ascii="仿宋_GB2312" w:hAnsi="仿宋_GB2312" w:eastAsia="仿宋_GB2312" w:cs="仿宋_GB2312"/>
          <w:sz w:val="32"/>
          <w:szCs w:val="32"/>
          <w:lang w:val="en-US" w:eastAsia="zh-CN"/>
        </w:rPr>
        <w:t>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rPr>
          <w:rFonts w:hint="eastAsia" w:ascii="仿宋_GB2312" w:hAnsi="仿宋_GB2312" w:eastAsia="仿宋_GB2312" w:cs="仿宋_GB2312"/>
          <w:sz w:val="32"/>
          <w:szCs w:val="32"/>
          <w:lang w:val="en-US" w:eastAsia="zh-CN"/>
        </w:rPr>
      </w:pPr>
    </w:p>
    <w:p>
      <w:pPr>
        <w:ind w:firstLine="4480" w:firstLineChars="1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2022年10月25日</w:t>
      </w:r>
      <w:r>
        <w:rPr>
          <w:rFonts w:hint="eastAsia" w:ascii="仿宋_GB2312" w:hAnsi="仿宋_GB2312" w:eastAsia="仿宋_GB2312" w:cs="仿宋_GB2312"/>
          <w:b w:val="0"/>
          <w:bCs w:val="0"/>
          <w:color w:val="auto"/>
          <w:sz w:val="32"/>
          <w:szCs w:val="32"/>
          <w:u w:val="single"/>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（项目编号）项目的综合论证，并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val="0"/>
          <w:sz w:val="18"/>
          <w:szCs w:val="18"/>
          <w:lang w:val="en-US" w:eastAsia="zh-CN"/>
        </w:rPr>
      </w:pPr>
      <w:bookmarkStart w:id="0" w:name="_GoBack"/>
      <w:bookmarkEnd w:id="0"/>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44A3C"/>
    <w:rsid w:val="02145EE5"/>
    <w:rsid w:val="0306783C"/>
    <w:rsid w:val="041012AE"/>
    <w:rsid w:val="04E36293"/>
    <w:rsid w:val="056E3308"/>
    <w:rsid w:val="06616A6F"/>
    <w:rsid w:val="06637264"/>
    <w:rsid w:val="06933336"/>
    <w:rsid w:val="072E50C6"/>
    <w:rsid w:val="0805587B"/>
    <w:rsid w:val="088966EE"/>
    <w:rsid w:val="0A5B73EA"/>
    <w:rsid w:val="0A7105F0"/>
    <w:rsid w:val="0AE47B1E"/>
    <w:rsid w:val="0B50556E"/>
    <w:rsid w:val="0B5C2895"/>
    <w:rsid w:val="0BC2087A"/>
    <w:rsid w:val="0C0E2D62"/>
    <w:rsid w:val="0D0328AB"/>
    <w:rsid w:val="0E441926"/>
    <w:rsid w:val="0E5674D9"/>
    <w:rsid w:val="0EB466F8"/>
    <w:rsid w:val="0F4722FA"/>
    <w:rsid w:val="0FE867C1"/>
    <w:rsid w:val="0FFB437A"/>
    <w:rsid w:val="11147823"/>
    <w:rsid w:val="112A7A9F"/>
    <w:rsid w:val="125F6671"/>
    <w:rsid w:val="12ED60D3"/>
    <w:rsid w:val="15CF09FC"/>
    <w:rsid w:val="17450FC9"/>
    <w:rsid w:val="1753483A"/>
    <w:rsid w:val="178F45DF"/>
    <w:rsid w:val="1940115E"/>
    <w:rsid w:val="19F52E2A"/>
    <w:rsid w:val="1A8A24E8"/>
    <w:rsid w:val="1C672275"/>
    <w:rsid w:val="1FF86EBC"/>
    <w:rsid w:val="209100DD"/>
    <w:rsid w:val="214573E3"/>
    <w:rsid w:val="21A437E9"/>
    <w:rsid w:val="21E03505"/>
    <w:rsid w:val="21F44340"/>
    <w:rsid w:val="23597745"/>
    <w:rsid w:val="24314357"/>
    <w:rsid w:val="24A3598F"/>
    <w:rsid w:val="27C129C2"/>
    <w:rsid w:val="28460323"/>
    <w:rsid w:val="29B47B51"/>
    <w:rsid w:val="2A613BCD"/>
    <w:rsid w:val="2BC4525D"/>
    <w:rsid w:val="2BF70ED7"/>
    <w:rsid w:val="2C544788"/>
    <w:rsid w:val="2D067FF6"/>
    <w:rsid w:val="2D453ECC"/>
    <w:rsid w:val="2DAA36BF"/>
    <w:rsid w:val="2E127BEC"/>
    <w:rsid w:val="2ED737AD"/>
    <w:rsid w:val="30BA749B"/>
    <w:rsid w:val="326C6156"/>
    <w:rsid w:val="32EB18B3"/>
    <w:rsid w:val="33B8159B"/>
    <w:rsid w:val="33DD3CC2"/>
    <w:rsid w:val="349D7AB3"/>
    <w:rsid w:val="34C424EB"/>
    <w:rsid w:val="3507227E"/>
    <w:rsid w:val="35B14893"/>
    <w:rsid w:val="364C6A4B"/>
    <w:rsid w:val="378B19B6"/>
    <w:rsid w:val="3AA917C6"/>
    <w:rsid w:val="3AB050B1"/>
    <w:rsid w:val="3BE22435"/>
    <w:rsid w:val="3BE91C1D"/>
    <w:rsid w:val="3C274923"/>
    <w:rsid w:val="3C732980"/>
    <w:rsid w:val="3E7F198B"/>
    <w:rsid w:val="40A34F94"/>
    <w:rsid w:val="40F724E5"/>
    <w:rsid w:val="453C4CFD"/>
    <w:rsid w:val="45C97AD5"/>
    <w:rsid w:val="46F964AC"/>
    <w:rsid w:val="4A306100"/>
    <w:rsid w:val="4E17470B"/>
    <w:rsid w:val="501713DB"/>
    <w:rsid w:val="5026344A"/>
    <w:rsid w:val="5037594C"/>
    <w:rsid w:val="50556763"/>
    <w:rsid w:val="50B57FBF"/>
    <w:rsid w:val="51491C22"/>
    <w:rsid w:val="518542D3"/>
    <w:rsid w:val="518E7743"/>
    <w:rsid w:val="51965E4E"/>
    <w:rsid w:val="51F17CF9"/>
    <w:rsid w:val="51FE2564"/>
    <w:rsid w:val="528D6E2B"/>
    <w:rsid w:val="53635859"/>
    <w:rsid w:val="54571857"/>
    <w:rsid w:val="54AF3AFE"/>
    <w:rsid w:val="54B35F20"/>
    <w:rsid w:val="55223F2F"/>
    <w:rsid w:val="55A40E96"/>
    <w:rsid w:val="56051444"/>
    <w:rsid w:val="566950FE"/>
    <w:rsid w:val="5712074C"/>
    <w:rsid w:val="5AFE414F"/>
    <w:rsid w:val="5C1E32DA"/>
    <w:rsid w:val="5C6309D2"/>
    <w:rsid w:val="5CD9233A"/>
    <w:rsid w:val="5CEE3FCD"/>
    <w:rsid w:val="5D0A749E"/>
    <w:rsid w:val="5D5413FE"/>
    <w:rsid w:val="5D59659E"/>
    <w:rsid w:val="5D9B7C91"/>
    <w:rsid w:val="5DA24171"/>
    <w:rsid w:val="5EC42E35"/>
    <w:rsid w:val="618A062A"/>
    <w:rsid w:val="61FC1036"/>
    <w:rsid w:val="639C74DA"/>
    <w:rsid w:val="63CB7229"/>
    <w:rsid w:val="64F07963"/>
    <w:rsid w:val="66E05971"/>
    <w:rsid w:val="670B1023"/>
    <w:rsid w:val="67546B91"/>
    <w:rsid w:val="67782713"/>
    <w:rsid w:val="691F65AA"/>
    <w:rsid w:val="69252342"/>
    <w:rsid w:val="69CB420D"/>
    <w:rsid w:val="69D86BC2"/>
    <w:rsid w:val="6A8A60CE"/>
    <w:rsid w:val="6B870862"/>
    <w:rsid w:val="6BAB4EF0"/>
    <w:rsid w:val="6D373CB7"/>
    <w:rsid w:val="6DF6410C"/>
    <w:rsid w:val="6E955349"/>
    <w:rsid w:val="70BA437F"/>
    <w:rsid w:val="71E73A79"/>
    <w:rsid w:val="72DB2E88"/>
    <w:rsid w:val="735D5523"/>
    <w:rsid w:val="76D4524B"/>
    <w:rsid w:val="76D5087A"/>
    <w:rsid w:val="76F774A3"/>
    <w:rsid w:val="77305324"/>
    <w:rsid w:val="77D17783"/>
    <w:rsid w:val="77EA40F6"/>
    <w:rsid w:val="78080ACE"/>
    <w:rsid w:val="790D0676"/>
    <w:rsid w:val="79370F44"/>
    <w:rsid w:val="7A9F7EA6"/>
    <w:rsid w:val="7B034F40"/>
    <w:rsid w:val="7BBD6CAF"/>
    <w:rsid w:val="7BF62302"/>
    <w:rsid w:val="7CDA444A"/>
    <w:rsid w:val="7E33156A"/>
    <w:rsid w:val="7ECA3EAC"/>
    <w:rsid w:val="7FD332B7"/>
    <w:rsid w:val="7FDF3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2022-11-02T08:31:03Z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