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编号LZ2022-41MJ的部分病理学诊断服务项目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2022年12月22日14:00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1.5年期医院部分常规病理学诊断与免疫组化诊断服务，年委托数量不定。</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使用非整年服务期的原因是为了避开新老合同在元旦春节时间段更替。</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2022年12月21日12:00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2022年12月22日12:00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2022年12月16日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3"/>
        <w:tblpPr w:leftFromText="180" w:rightFromText="180" w:vertAnchor="page" w:horzAnchor="page" w:tblpX="1680" w:tblpY="3132"/>
        <w:tblOverlap w:val="neve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5353"/>
        <w:gridCol w:w="900"/>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6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5353"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90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1703"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6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353"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常规</w:t>
            </w:r>
            <w:bookmarkStart w:id="0" w:name="_GoBack"/>
            <w:bookmarkEnd w:id="0"/>
            <w:r>
              <w:rPr>
                <w:rFonts w:hint="eastAsia" w:ascii="仿宋_GB2312" w:hAnsi="仿宋_GB2312" w:eastAsia="仿宋_GB2312" w:cs="仿宋_GB2312"/>
                <w:sz w:val="24"/>
                <w:szCs w:val="24"/>
                <w:vertAlign w:val="baseline"/>
                <w:lang w:val="en-US" w:eastAsia="zh-CN"/>
              </w:rPr>
              <w:t>病理学诊断</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（不区分单切、根治、镜下、穿刺等标本来源）</w:t>
            </w:r>
          </w:p>
        </w:tc>
        <w:tc>
          <w:tcPr>
            <w:tcW w:w="90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w:t>
            </w:r>
          </w:p>
        </w:tc>
        <w:tc>
          <w:tcPr>
            <w:tcW w:w="1703" w:type="dxa"/>
            <w:noWrap w:val="0"/>
            <w:vAlign w:val="center"/>
          </w:tcPr>
          <w:p>
            <w:pPr>
              <w:jc w:val="both"/>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6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353"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免疫组化诊断</w:t>
            </w:r>
          </w:p>
        </w:tc>
        <w:tc>
          <w:tcPr>
            <w:tcW w:w="90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w:t>
            </w:r>
          </w:p>
        </w:tc>
        <w:tc>
          <w:tcPr>
            <w:tcW w:w="1703" w:type="dxa"/>
            <w:noWrap w:val="0"/>
            <w:vAlign w:val="center"/>
          </w:tcPr>
          <w:p>
            <w:pPr>
              <w:jc w:val="both"/>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1"/>
          <w:szCs w:val="21"/>
          <w:lang w:val="en-US" w:eastAsia="zh-CN"/>
        </w:rPr>
      </w:pPr>
    </w:p>
    <w:p>
      <w:pPr>
        <w:pStyle w:val="9"/>
        <w:rPr>
          <w:rFonts w:hint="eastAsia"/>
          <w:sz w:val="21"/>
          <w:szCs w:val="21"/>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对于报价的说明和必须满足的付款方式（如有）：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C44A8"/>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B7229"/>
    <w:rsid w:val="64F07963"/>
    <w:rsid w:val="66E05971"/>
    <w:rsid w:val="670B1023"/>
    <w:rsid w:val="67546B91"/>
    <w:rsid w:val="67782713"/>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2022-12-16T06:16:54Z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