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rFonts w:hint="eastAsia" w:eastAsia="黑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考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14:textFill>
            <w14:solidFill>
              <w14:schemeClr w14:val="tx1"/>
            </w14:solidFill>
          </w14:textFill>
        </w:rPr>
        <w:t>试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14:textFill>
            <w14:solidFill>
              <w14:schemeClr w14:val="tx1"/>
            </w14:solidFill>
          </w14:textFill>
        </w:rPr>
        <w:t>须知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根据疫情防控工作需要，为确保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和涉考工作人员身体健康，保障考试安全顺利进行，现将疫情防控有关要求和注意事项告知如下，请所有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知悉并严格执行各项考试防疫措施和要求。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一、考前防疫准备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（一）请提前全面了解并严格遵守我市疫情防控相关要求和出行防疫政策，减少不必要的聚集和跨区域流动，不到人群流动性较大场所，不前往中高风险等级地区等。为确保顺利参考，建议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考前14天内非必要不离威，省外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应按规定提前抵威，以免耽误考试。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（二）认真做好考前14天健康监测。按照《山东省新冠肺炎疫情常态化防控期间考试防控指南（修订版）》要求，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自考前14天起每天采取自查自报方式进行健康监测，早、晚各进行1次体温测量并记录，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在进入考场前须提交《考试人员健康管理信息采集表》（附件1）。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（三）请提前申领“山东省电子健康通行码”和“通信大数据行程卡”（可通过微信公众号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健康山东服务号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、爱山东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、支付宝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电子健康通行卡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等渠道申领），省内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在通行码申请模块申领，省外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在来鲁申报模块申领。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四）考前（以开考时间为准，下同）进行核酸检测，按规定准备相应数量的核酸检测阴性证明（纸质版，下同）。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鼓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接种新冠病毒疫苗。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1.本市</w:t>
      </w: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：须持考前48小时内核酸检测阴性证明，方可参加考试。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2.省内其他地市参加考试的</w:t>
      </w: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：须持启程前48小时内核酸检测阴性证明和抵达我市后考前48小时内核酸检测阴性证明，方可参加考试。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3.外省入威返威参加考试的</w:t>
      </w: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1）省外低风险地区所在县（市、区）入威返威人员须至少提前3天到达我市，启程前48小时内进行核酸检测，抵达后第1天和第3天各进行1次核酸检测（其中1次为考前48小时内核酸检测）。携带上述核酸检测阴性证明方可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2）省外中风险地区所在县（市、区）入威返威人员须至少提前7天到达我市，启程前48小时内进行核酸检测，抵达后进行7天居家健康监测，在第1天、第3天和第7天各进行1次核酸检测（其中1次为考前48小时内核酸检测）。携带上述核酸检测阴性证明方可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（3）省外高风险地区所在县（市、区）入威返威人员须至少提前14天到达我市，启程前48小时内进行核酸检测，抵达后进行7天集中隔离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医学观察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和7天居家健康监测，在集中隔离第1、4、7天和居家健康检测第3、7天各进行1次核酸检测（其中1次为考前48小时内核酸检测）。携带上述核酸检测阴性证明方可参加考试。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（4）对尚未公布的中高风险地区但近期新增感染者较多、存在社区传播风险的其他疫情风险区域，参照中高风险地区所在县（市、区）执行。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4.存在以下情形的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，参加考试时须持有考前48小时内和24小时内的两次核酸检测阴性证明，并在隔离考场考试：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（1）有中、高风险等疫情重点地区旅居史且离开上述地区已满 14天但不满21天者；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（2）居住社区21天内发生疫情者；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（3）有境外旅居史且入境已满21天但不满28天者。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考前14天内从发生本土疫情省份入威返威人员，须提供启程前48小时内核酸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检测阴性报告和入威后考前48小时内的核酸检测阴性报告，并在相对独立的考场考试。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6.考前14天有发热、咳嗽等症状的，须提供医疗机构出具的诊断证明、考前48小时内核酸检测阴性证明，并在隔离考场考试。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在集中隔离点（服务点）工作的人员，考前须完成7天集中隔离医学观察+7天居家健康监测，且提供考前48小时内核酸检测阴性证明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，并在相对独立的考场考试。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8.治愈出院满14天的确诊病例和无症状感染者，应持考前7天内的健康体检报告，体检正常、肺部影像学显示肺部病灶完全吸收、2次间隔24小时核酸检测（其中1次为考前48小时，痰或鼻咽拭子）均为阴性的，可以在隔离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对属于4、5、6、7、8情形的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，应提前向报考单位报备，在落实好上述疫情防控措施基础上按要求参加考试。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（五）存在以下情形的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，不得参加考试：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1.确诊病例、疑似病例、无症状感染者和尚在隔离观察期的密切接触者、次密接；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2.考前14天内有发热、咳嗽等症状未痊愈且未排除传染病及身体不适者；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3.有中、高风险等疫情重点地区旅居史且离开上述地区不满14天者；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4.有境外旅居史且入境未满21天者。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二、考试当天有关要求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经现场检测体温正常（未超过37.3℃），携带准考证、有效居民身份证、符合规定要求和数量的核酸检测阴性证明、《考试人员健康管理信息采集表》，扫描考点场所码，出示山东省电子健康通行码绿码、通信大数据行程卡绿卡，方可参加考试。未携带的不得入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  （二）因考前防疫检查需要，请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预留充足入场时间，建议至少提前1.5小时到达考点，以免影响考试。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入场及候考应保持适当距离，避免人员聚集。自觉配合完成检测流程后从规定通道进入考点。进入考点后在规定区域活动，考试结束后及时离开。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 （三）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参加考试时应自备一次性使用医用口罩或医用外科口罩、手套、纸巾、速干手消毒剂等防护用品，严格做好个人防护，除接受身份核验时按要求摘下口罩外，进出考点以及考试期间应全程佩戴口罩。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遵循“两点一线”出行模式，“点对点”往返住所和考点。在保障安全的前提下，尽量选择步行、骑行、私家车前往考点。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（五）考试期间，监考人员将组织全体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签订《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健康承诺书》（考点提供，样式见附件2），请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提前了解健康承诺书内容，按要求如实签订。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在考试期间出现发热（体温≥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37.3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℃）等异常症状或经检测发现有异常情况的，经卫生或疾控专业人员会同考点研判，应按规定服从“不得参加考试”“安排到隔离考场考试”“就诊”等相关处置。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三、有关要求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应认真阅读本防控须知，如违反相关规定，自愿承担相关责任、接受相应处理。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不配合考试防疫工作、不如实报告健康状况，隐瞒或谎报旅居史、接触史、健康状况等疫情防控信息，提供虚假防疫证明材料（信息），造成不良后果的，依法追究其法律责任。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rFonts w:hint="default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:2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应聘人员健康管理信息采集表</w:t>
      </w:r>
    </w:p>
    <w:tbl>
      <w:tblPr>
        <w:tblStyle w:val="10"/>
        <w:tblW w:w="9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90"/>
        <w:gridCol w:w="831"/>
        <w:gridCol w:w="1191"/>
        <w:gridCol w:w="967"/>
        <w:gridCol w:w="2081"/>
        <w:gridCol w:w="1145"/>
        <w:gridCol w:w="104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情 形</w:t>
            </w:r>
          </w:p>
          <w:p>
            <w:pPr>
              <w:spacing w:line="240" w:lineRule="exact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416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91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21天内国内中、高风险等疫情重点地区旅居地（县（市、区））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28天内境外旅居地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（国家地区）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居住社区21天内发生疫情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②否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属于下面哪种情形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①确诊病例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②无症状感染者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③密切接触者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④以上都不是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是否解除医学隔离观察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③不属于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核酸检测①阳性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②阴性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2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①红码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②黄码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③绿码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早体温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晚体温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是否有以下症状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如出现以上所列症状，是否排除疑似传染病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0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3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1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3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3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3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当天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本人承诺：以上信息属实，如有虚报、瞒报，愿承担责任及后果。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签字：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应聘人员健康承诺书</w:t>
      </w:r>
    </w:p>
    <w:tbl>
      <w:tblPr>
        <w:tblStyle w:val="10"/>
        <w:tblW w:w="89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914"/>
        <w:gridCol w:w="1750"/>
        <w:gridCol w:w="240"/>
        <w:gridCol w:w="848"/>
        <w:gridCol w:w="1809"/>
        <w:gridCol w:w="1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672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400" w:lineRule="exact"/>
              <w:ind w:left="108"/>
              <w:jc w:val="both"/>
              <w:textAlignment w:val="auto"/>
              <w:rPr>
                <w:rFonts w:hint="eastAsia" w:ascii="Times New Roman" w:hAnsi="Times New Roman" w:eastAsia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考点名称：</w:t>
            </w:r>
          </w:p>
        </w:tc>
        <w:tc>
          <w:tcPr>
            <w:tcW w:w="4319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400" w:lineRule="exact"/>
              <w:ind w:left="109"/>
              <w:jc w:val="both"/>
              <w:textAlignment w:val="auto"/>
              <w:rPr>
                <w:rFonts w:hint="eastAsia" w:ascii="Times New Roman" w:hAnsi="Times New Roman" w:eastAsia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考场号：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73" w:hRule="atLeast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rFonts w:ascii="Times New Roman" w:hAnsi="Times New Roman"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rFonts w:ascii="Times New Roman" w:hAnsi="Times New Roman"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rFonts w:ascii="Times New Roman" w:hAnsi="Times New Roman"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4" w:right="150"/>
              <w:textAlignment w:val="auto"/>
              <w:rPr>
                <w:rFonts w:hint="eastAsia" w:ascii="Times New Roman" w:hAnsi="Times New Roman" w:eastAsia="黑体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健康申明</w:t>
            </w:r>
          </w:p>
        </w:tc>
        <w:tc>
          <w:tcPr>
            <w:tcW w:w="822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after="0" w:line="240" w:lineRule="auto"/>
              <w:ind w:left="232" w:right="0" w:hanging="12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是否有中、高风险等疫情重点地区旅居史且离开上述地区已满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天但不满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21天？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232" w:right="0" w:hanging="12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居住社区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21天内是否发生疫情？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after="0" w:line="240" w:lineRule="auto"/>
              <w:ind w:left="232" w:right="0" w:hanging="12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是否有境外旅居史且入境已满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天但不满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28天？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0" w:line="240" w:lineRule="auto"/>
              <w:ind w:left="232" w:right="0" w:hanging="12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是否属于治愈出院满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天的确诊病例和无症状感染者？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是否考前14天内从省外发生本土疫情省份入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是否为考前在集中隔离点（服务点）工作的人员？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768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/>
                <w:color w:val="000000" w:themeColor="text1"/>
                <w:sz w:val="2"/>
                <w:szCs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是否属于确诊病例、疑似病例、无症状感染者和尚在隔离观察期的密切接触者、次密接？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考前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14天内是否有发热、咳嗽等症状未痊愈且未排除传染病及身体不适？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是否有中、高风险等疫情重点地区旅居史且离开上述地区不满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14天？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232" w:leftChars="0" w:right="0" w:rightChars="0" w:hanging="1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是否有境外旅居史且入境未满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21天？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40" w:lineRule="exact"/>
              <w:ind w:left="164" w:right="147"/>
              <w:textAlignment w:val="auto"/>
              <w:rPr>
                <w:rFonts w:hint="eastAsia" w:ascii="Times New Roman" w:hAnsi="Times New Roman" w:eastAsia="黑体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8223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auto"/>
              <w:ind w:left="107" w:right="95" w:firstLine="361"/>
              <w:jc w:val="both"/>
              <w:textAlignment w:val="auto"/>
              <w:rPr>
                <w:rFonts w:ascii="Times New Roman" w:hAnsi="Times New Roman"/>
                <w:b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6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righ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座位号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right="124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是否存在健康申明的情形？（填“是”或“否”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详细列明）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考生承诺签字</w:t>
            </w:r>
          </w:p>
        </w:tc>
        <w:tc>
          <w:tcPr>
            <w:tcW w:w="240" w:type="dxa"/>
            <w:vMerge w:val="restart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ascii="Times New Roman" w:hAnsi="Times New Roman"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righ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righ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座位号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righ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是否存在健康申明的情形？（填“是”或“否”。如“是”，请详细列明）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righ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考生承诺签字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spacing w:before="51"/>
              <w:ind w:left="123" w:right="111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spacing w:before="51"/>
              <w:ind w:left="160" w:right="148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spacing w:before="51"/>
              <w:ind w:left="123" w:right="114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spacing w:before="51"/>
              <w:ind w:left="160" w:right="148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spacing w:before="51"/>
              <w:ind w:left="123" w:right="111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spacing w:before="51"/>
              <w:ind w:left="160" w:right="14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spacing w:before="51"/>
              <w:ind w:left="123" w:right="111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spacing w:before="51"/>
              <w:ind w:left="160" w:right="14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768" w:type="dxa"/>
            <w:noWrap w:val="0"/>
            <w:vAlign w:val="top"/>
          </w:tcPr>
          <w:p>
            <w:pPr>
              <w:pStyle w:val="11"/>
              <w:spacing w:before="51"/>
              <w:ind w:left="123" w:right="111"/>
              <w:jc w:val="center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11"/>
              <w:spacing w:before="51"/>
              <w:ind w:left="160" w:right="14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11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53"/>
        <w:textAlignment w:val="auto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153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健康申明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1‐4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项为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的，考生须携带规定的健康证明，在隔离考场考试；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健康申明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中第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Calibri"/>
          <w:color w:val="000000" w:themeColor="text1"/>
          <w:sz w:val="24"/>
          <w:szCs w:val="24"/>
          <w:highlight w:val="none"/>
          <w:lang w:val="en"/>
          <w14:textFill>
            <w14:solidFill>
              <w14:schemeClr w14:val="tx1"/>
            </w14:solidFill>
          </w14:textFill>
        </w:rPr>
        <w:t>-6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项为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的，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考生须携带规定的健康证明，在相对独立的考场考试；“健康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申明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Calibri"/>
          <w:color w:val="000000" w:themeColor="text1"/>
          <w:sz w:val="24"/>
          <w:szCs w:val="24"/>
          <w:highlight w:val="none"/>
          <w:lang w:val="en"/>
          <w14:textFill>
            <w14:solidFill>
              <w14:schemeClr w14:val="tx1"/>
            </w14:solidFill>
          </w14:textFill>
        </w:rPr>
        <w:t>7‐10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项为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的，不得参加考试</w:t>
      </w:r>
      <w:r>
        <w:rPr>
          <w:rFonts w:hint="eastAsia" w:ascii="Times New Roman" w:hAnsi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242EE4"/>
    <w:multiLevelType w:val="multilevel"/>
    <w:tmpl w:val="FF242EE4"/>
    <w:lvl w:ilvl="0" w:tentative="0">
      <w:start w:val="1"/>
      <w:numFmt w:val="decimal"/>
      <w:lvlText w:val="%1."/>
      <w:lvlJc w:val="left"/>
      <w:pPr>
        <w:ind w:left="229" w:hanging="122"/>
      </w:pPr>
      <w:rPr>
        <w:rFonts w:hint="default" w:ascii="Calibri" w:hAnsi="Calibri" w:eastAsia="Calibri" w:cs="Calibri"/>
        <w:spacing w:val="-1"/>
        <w:w w:val="99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9" w:hanging="1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79" w:hanging="1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9" w:hanging="1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38" w:hanging="1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8" w:hanging="1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8" w:hanging="1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77" w:hanging="1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57" w:hanging="1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jgzN2FhOGU3Yzc2ZjlhZGI5YTkxOGYyZmI2ODgifQ=="/>
  </w:docVars>
  <w:rsids>
    <w:rsidRoot w:val="00000000"/>
    <w:rsid w:val="041A6A92"/>
    <w:rsid w:val="13A07D28"/>
    <w:rsid w:val="14442AC4"/>
    <w:rsid w:val="14E461B0"/>
    <w:rsid w:val="17782A6B"/>
    <w:rsid w:val="1EB52210"/>
    <w:rsid w:val="23A95AA4"/>
    <w:rsid w:val="2A726D79"/>
    <w:rsid w:val="386E32E4"/>
    <w:rsid w:val="3877722D"/>
    <w:rsid w:val="3B634772"/>
    <w:rsid w:val="3BE560DB"/>
    <w:rsid w:val="3C364BC1"/>
    <w:rsid w:val="3F0C5023"/>
    <w:rsid w:val="4AB85872"/>
    <w:rsid w:val="538D33CD"/>
    <w:rsid w:val="55C0266A"/>
    <w:rsid w:val="5EA013FE"/>
    <w:rsid w:val="5EA71764"/>
    <w:rsid w:val="61624BA4"/>
    <w:rsid w:val="69D26F79"/>
    <w:rsid w:val="6B340DBE"/>
    <w:rsid w:val="6BFFE0F1"/>
    <w:rsid w:val="6E6BB4A3"/>
    <w:rsid w:val="735B53DC"/>
    <w:rsid w:val="769B1C88"/>
    <w:rsid w:val="79025667"/>
    <w:rsid w:val="7B064FA4"/>
    <w:rsid w:val="7C964B8F"/>
    <w:rsid w:val="BC5B6EC1"/>
    <w:rsid w:val="BDDDC141"/>
    <w:rsid w:val="FF7D8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  <w:rPr>
      <w:rFonts w:ascii="Calibri" w:hAnsi="Calibri" w:eastAsia="宋体" w:cs="宋体"/>
      <w:sz w:val="21"/>
      <w:szCs w:val="24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 w:eastAsia="仿宋_GB2312"/>
      <w:kern w:val="0"/>
      <w:sz w:val="32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3959</Words>
  <Characters>4106</Characters>
  <Lines>0</Lines>
  <Paragraphs>0</Paragraphs>
  <TotalTime>1</TotalTime>
  <ScaleCrop>false</ScaleCrop>
  <LinksUpToDate>false</LinksUpToDate>
  <CharactersWithSpaces>4150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WORK</dc:creator>
  <cp:lastModifiedBy>work</cp:lastModifiedBy>
  <dcterms:modified xsi:type="dcterms:W3CDTF">2022-06-13T10:02:49Z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22D921F63C6849DF86286C68613D9DD7</vt:lpwstr>
  </property>
</Properties>
</file>